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1D93" w14:textId="77777777" w:rsidR="00D12FE5" w:rsidRPr="00D12FE5" w:rsidRDefault="00D12FE5" w:rsidP="00DF2468">
      <w:pPr>
        <w:spacing w:after="120"/>
        <w:jc w:val="both"/>
        <w:rPr>
          <w:rFonts w:ascii="Verdana" w:eastAsia="Calibri" w:hAnsi="Verdana" w:cs="Times New Roman"/>
          <w:b/>
          <w:sz w:val="18"/>
          <w:szCs w:val="18"/>
          <w:lang w:val="en-US"/>
        </w:rPr>
      </w:pPr>
      <w:bookmarkStart w:id="0" w:name="_GoBack"/>
      <w:bookmarkEnd w:id="0"/>
    </w:p>
    <w:p w14:paraId="19646C58" w14:textId="77777777" w:rsidR="00D12FE5" w:rsidRPr="00D12FE5" w:rsidRDefault="00D12FE5" w:rsidP="00DF2468">
      <w:pPr>
        <w:spacing w:after="120"/>
        <w:jc w:val="right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>Приложение №</w:t>
      </w:r>
      <w:r w:rsidR="00566099">
        <w:rPr>
          <w:rFonts w:ascii="Verdana" w:eastAsia="Calibri" w:hAnsi="Verdana" w:cs="Times New Roman"/>
          <w:b/>
          <w:sz w:val="18"/>
          <w:szCs w:val="18"/>
        </w:rPr>
        <w:t>1</w:t>
      </w:r>
    </w:p>
    <w:p w14:paraId="3C9D1A93" w14:textId="77777777" w:rsidR="00D12FE5" w:rsidRPr="00D12FE5" w:rsidRDefault="00D12FE5" w:rsidP="00DF2468">
      <w:pPr>
        <w:pStyle w:val="aa"/>
        <w:spacing w:after="120"/>
        <w:ind w:right="-51"/>
        <w:jc w:val="right"/>
        <w:rPr>
          <w:rFonts w:ascii="Verdana" w:hAnsi="Verdana"/>
          <w:b/>
          <w:sz w:val="18"/>
          <w:szCs w:val="18"/>
        </w:rPr>
      </w:pPr>
      <w:r w:rsidRPr="00D12FE5">
        <w:rPr>
          <w:rFonts w:ascii="Verdana" w:hAnsi="Verdana"/>
          <w:b/>
          <w:sz w:val="18"/>
          <w:szCs w:val="18"/>
        </w:rPr>
        <w:t>к Приказу № ____- ОД</w:t>
      </w:r>
    </w:p>
    <w:p w14:paraId="7211527D" w14:textId="77777777" w:rsidR="00D12FE5" w:rsidRPr="00D12FE5" w:rsidRDefault="00D12FE5" w:rsidP="00DF2468">
      <w:pPr>
        <w:pStyle w:val="aa"/>
        <w:spacing w:after="120"/>
        <w:ind w:right="-51"/>
        <w:jc w:val="right"/>
        <w:rPr>
          <w:rFonts w:ascii="Verdana" w:hAnsi="Verdana"/>
          <w:b/>
          <w:sz w:val="18"/>
          <w:szCs w:val="18"/>
        </w:rPr>
      </w:pPr>
      <w:r w:rsidRPr="00D12FE5">
        <w:rPr>
          <w:rFonts w:ascii="Verdana" w:hAnsi="Verdana"/>
          <w:b/>
          <w:sz w:val="18"/>
          <w:szCs w:val="18"/>
        </w:rPr>
        <w:t>от «___» ________ 201__ г.</w:t>
      </w:r>
    </w:p>
    <w:p w14:paraId="1D96847E" w14:textId="77777777" w:rsidR="00D12FE5" w:rsidRPr="00D12FE5" w:rsidRDefault="00D12FE5" w:rsidP="00DF2468">
      <w:pPr>
        <w:shd w:val="clear" w:color="auto" w:fill="FFFFFF"/>
        <w:tabs>
          <w:tab w:val="left" w:pos="6930"/>
        </w:tabs>
        <w:spacing w:after="120"/>
        <w:jc w:val="center"/>
        <w:outlineLvl w:val="0"/>
        <w:rPr>
          <w:rFonts w:ascii="Verdana" w:eastAsia="Calibri" w:hAnsi="Verdana" w:cs="Times New Roman"/>
          <w:b/>
          <w:sz w:val="18"/>
          <w:szCs w:val="18"/>
        </w:rPr>
      </w:pPr>
    </w:p>
    <w:p w14:paraId="32658BA6" w14:textId="77777777" w:rsidR="00D12FE5" w:rsidRDefault="00D12FE5" w:rsidP="00DF2468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УСЛОВИЯ РЕКЛАМНОЙ АКЦИИ</w:t>
      </w:r>
    </w:p>
    <w:p w14:paraId="7CAB29C8" w14:textId="77777777" w:rsidR="00D12FE5" w:rsidRDefault="00D12FE5" w:rsidP="00DF2468">
      <w:pPr>
        <w:spacing w:after="120"/>
        <w:jc w:val="center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«</w:t>
      </w:r>
      <w:r w:rsidR="00A037ED">
        <w:rPr>
          <w:rFonts w:ascii="Verdana" w:hAnsi="Verdana"/>
          <w:b/>
          <w:sz w:val="18"/>
          <w:szCs w:val="18"/>
        </w:rPr>
        <w:t>С</w:t>
      </w:r>
      <w:r w:rsidR="00C420CA">
        <w:rPr>
          <w:rFonts w:ascii="Verdana" w:hAnsi="Verdana"/>
          <w:b/>
          <w:sz w:val="18"/>
          <w:szCs w:val="18"/>
        </w:rPr>
        <w:t>мотри за ноль!</w:t>
      </w:r>
      <w:r w:rsidR="00590B16">
        <w:rPr>
          <w:rStyle w:val="af5"/>
          <w:rFonts w:ascii="Verdana" w:hAnsi="Verdana"/>
          <w:b/>
          <w:sz w:val="18"/>
          <w:szCs w:val="18"/>
        </w:rPr>
        <w:footnoteReference w:id="1"/>
      </w:r>
      <w:r w:rsidRPr="00D12FE5">
        <w:rPr>
          <w:rFonts w:ascii="Verdana" w:eastAsia="Calibri" w:hAnsi="Verdana" w:cs="Times New Roman"/>
          <w:b/>
          <w:sz w:val="18"/>
          <w:szCs w:val="18"/>
        </w:rPr>
        <w:t>»</w:t>
      </w:r>
    </w:p>
    <w:p w14:paraId="4D6ECCA0" w14:textId="77777777" w:rsidR="0065009B" w:rsidRDefault="0065009B" w:rsidP="00DF2468">
      <w:pPr>
        <w:spacing w:after="120"/>
        <w:jc w:val="center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ДЛЯ АБОНЕНТОВ ООО «ОРИОН ЭКСПРЕСС» И ООО «ТЕЛЕКАРТА»</w:t>
      </w:r>
    </w:p>
    <w:p w14:paraId="2EACF06A" w14:textId="77777777" w:rsidR="00D12FE5" w:rsidRPr="00D12FE5" w:rsidRDefault="00D12FE5" w:rsidP="00DF2468">
      <w:p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3B8FE7A0" w14:textId="77777777" w:rsidR="00D12FE5" w:rsidRPr="00D12FE5" w:rsidRDefault="00D12FE5" w:rsidP="00DF2468">
      <w:p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1AB5CC27" w14:textId="77777777" w:rsidR="00D12FE5" w:rsidRPr="00D12FE5" w:rsidRDefault="00D12FE5" w:rsidP="00DF2468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>ТЕРМИНЫ И ОПРЕДЕЛЕНИЯ</w:t>
      </w:r>
    </w:p>
    <w:p w14:paraId="4B65C4A4" w14:textId="77777777" w:rsidR="00D12FE5" w:rsidRPr="00D12FE5" w:rsidRDefault="00D12FE5" w:rsidP="00DF2468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  <w:u w:val="single"/>
        </w:rPr>
        <w:t>Организатор</w:t>
      </w:r>
      <w:r w:rsidR="0065009B">
        <w:rPr>
          <w:rFonts w:ascii="Verdana" w:eastAsia="Calibri" w:hAnsi="Verdana" w:cs="Times New Roman"/>
          <w:sz w:val="18"/>
          <w:szCs w:val="18"/>
          <w:u w:val="single"/>
        </w:rPr>
        <w:t>ы</w:t>
      </w:r>
      <w:r w:rsidRPr="00D12FE5">
        <w:rPr>
          <w:rFonts w:ascii="Verdana" w:eastAsia="Calibri" w:hAnsi="Verdana" w:cs="Times New Roman"/>
          <w:sz w:val="18"/>
          <w:szCs w:val="18"/>
          <w:u w:val="single"/>
        </w:rPr>
        <w:t xml:space="preserve"> акции</w:t>
      </w:r>
      <w:r w:rsidRPr="00D12FE5">
        <w:rPr>
          <w:rFonts w:ascii="Verdana" w:eastAsia="Calibri" w:hAnsi="Verdana" w:cs="Times New Roman"/>
          <w:sz w:val="18"/>
          <w:szCs w:val="18"/>
        </w:rPr>
        <w:t>: Общество с ограниченной ответственностью «Орион Экспресс» (ОГРН 1057746735980)</w:t>
      </w:r>
      <w:r w:rsidR="0065009B">
        <w:rPr>
          <w:rFonts w:ascii="Verdana" w:eastAsia="Calibri" w:hAnsi="Verdana" w:cs="Times New Roman"/>
          <w:sz w:val="18"/>
          <w:szCs w:val="18"/>
        </w:rPr>
        <w:t xml:space="preserve"> и </w:t>
      </w:r>
      <w:r w:rsidR="0065009B" w:rsidRPr="00D12FE5">
        <w:rPr>
          <w:rFonts w:ascii="Verdana" w:eastAsia="Calibri" w:hAnsi="Verdana" w:cs="Times New Roman"/>
          <w:sz w:val="18"/>
          <w:szCs w:val="18"/>
        </w:rPr>
        <w:t>Общество с ограниченной ответственностью «</w:t>
      </w:r>
      <w:r w:rsidR="0065009B">
        <w:rPr>
          <w:rFonts w:ascii="Verdana" w:eastAsia="Calibri" w:hAnsi="Verdana" w:cs="Times New Roman"/>
          <w:sz w:val="18"/>
          <w:szCs w:val="18"/>
        </w:rPr>
        <w:t>Телекарта</w:t>
      </w:r>
      <w:r w:rsidR="0065009B" w:rsidRPr="00D12FE5">
        <w:rPr>
          <w:rFonts w:ascii="Verdana" w:eastAsia="Calibri" w:hAnsi="Verdana" w:cs="Times New Roman"/>
          <w:sz w:val="18"/>
          <w:szCs w:val="18"/>
        </w:rPr>
        <w:t xml:space="preserve">» (ОГРН </w:t>
      </w:r>
      <w:r w:rsidR="0065009B" w:rsidRPr="0065009B">
        <w:rPr>
          <w:rFonts w:ascii="Verdana" w:eastAsia="Calibri" w:hAnsi="Verdana" w:cs="Times New Roman"/>
          <w:sz w:val="18"/>
          <w:szCs w:val="18"/>
        </w:rPr>
        <w:t>1107746562934</w:t>
      </w:r>
      <w:r w:rsidR="0065009B" w:rsidRPr="00D12FE5">
        <w:rPr>
          <w:rFonts w:ascii="Verdana" w:eastAsia="Calibri" w:hAnsi="Verdana" w:cs="Times New Roman"/>
          <w:sz w:val="18"/>
          <w:szCs w:val="18"/>
        </w:rPr>
        <w:t>)</w:t>
      </w:r>
      <w:r w:rsidRPr="00D12FE5">
        <w:rPr>
          <w:rFonts w:ascii="Verdana" w:eastAsia="Calibri" w:hAnsi="Verdana" w:cs="Times New Roman"/>
          <w:sz w:val="18"/>
          <w:szCs w:val="18"/>
        </w:rPr>
        <w:t>.</w:t>
      </w:r>
    </w:p>
    <w:p w14:paraId="1A35A491" w14:textId="77777777" w:rsidR="00D12FE5" w:rsidRPr="00D12FE5" w:rsidRDefault="00D12FE5" w:rsidP="00DF2468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  <w:u w:val="single"/>
        </w:rPr>
        <w:t>Акция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: ограниченная по времени </w:t>
      </w:r>
      <w:r>
        <w:rPr>
          <w:rFonts w:ascii="Verdana" w:eastAsia="Calibri" w:hAnsi="Verdana" w:cs="Times New Roman"/>
          <w:sz w:val="18"/>
          <w:szCs w:val="18"/>
        </w:rPr>
        <w:t xml:space="preserve">рекламная акция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для Абонентов, в результате участия в которой, у </w:t>
      </w:r>
      <w:r>
        <w:rPr>
          <w:rFonts w:ascii="Verdana" w:eastAsia="Calibri" w:hAnsi="Verdana" w:cs="Times New Roman"/>
          <w:sz w:val="18"/>
          <w:szCs w:val="18"/>
        </w:rPr>
        <w:t>А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бонентов появляется право </w:t>
      </w:r>
      <w:r>
        <w:rPr>
          <w:rFonts w:ascii="Verdana" w:eastAsia="Calibri" w:hAnsi="Verdana" w:cs="Times New Roman"/>
          <w:sz w:val="18"/>
          <w:szCs w:val="18"/>
        </w:rPr>
        <w:t>доступа к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Акционно</w:t>
      </w:r>
      <w:r>
        <w:rPr>
          <w:rFonts w:ascii="Verdana" w:eastAsia="Calibri" w:hAnsi="Verdana" w:cs="Times New Roman"/>
          <w:sz w:val="18"/>
          <w:szCs w:val="18"/>
        </w:rPr>
        <w:t>й услуге</w:t>
      </w:r>
      <w:r w:rsidRPr="00D12FE5">
        <w:rPr>
          <w:rFonts w:ascii="Verdana" w:eastAsia="Calibri" w:hAnsi="Verdana" w:cs="Times New Roman"/>
          <w:sz w:val="18"/>
          <w:szCs w:val="18"/>
        </w:rPr>
        <w:t>.</w:t>
      </w:r>
    </w:p>
    <w:p w14:paraId="16F7121D" w14:textId="77777777" w:rsidR="00D12FE5" w:rsidRPr="00D12FE5" w:rsidRDefault="00D12FE5" w:rsidP="00DF2468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  <w:u w:val="single"/>
        </w:rPr>
        <w:t>Участник: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CD6752">
        <w:rPr>
          <w:rFonts w:ascii="Verdana" w:eastAsia="Calibri" w:hAnsi="Verdana" w:cs="Times New Roman"/>
          <w:sz w:val="18"/>
          <w:szCs w:val="18"/>
        </w:rPr>
        <w:t xml:space="preserve">Новый </w:t>
      </w:r>
      <w:r w:rsidRPr="00D12FE5">
        <w:rPr>
          <w:rFonts w:ascii="Verdana" w:eastAsia="Calibri" w:hAnsi="Verdana" w:cs="Times New Roman"/>
          <w:sz w:val="18"/>
          <w:szCs w:val="18"/>
        </w:rPr>
        <w:t>Абонент ООО «Орион Экспресс»</w:t>
      </w:r>
      <w:r w:rsidR="0065009B">
        <w:rPr>
          <w:rFonts w:ascii="Verdana" w:eastAsia="Calibri" w:hAnsi="Verdana" w:cs="Times New Roman"/>
          <w:sz w:val="18"/>
          <w:szCs w:val="18"/>
        </w:rPr>
        <w:t xml:space="preserve"> или ООО «Телекарта»</w:t>
      </w:r>
      <w:r w:rsidRPr="00D12FE5">
        <w:rPr>
          <w:rFonts w:ascii="Verdana" w:eastAsia="Calibri" w:hAnsi="Verdana" w:cs="Times New Roman"/>
          <w:sz w:val="18"/>
          <w:szCs w:val="18"/>
        </w:rPr>
        <w:t>, впервые активировавший новую Карту доступа</w:t>
      </w:r>
      <w:r w:rsidR="00232C52">
        <w:rPr>
          <w:rFonts w:ascii="Verdana" w:eastAsia="Calibri" w:hAnsi="Verdana" w:cs="Times New Roman"/>
          <w:sz w:val="18"/>
          <w:szCs w:val="18"/>
        </w:rPr>
        <w:t xml:space="preserve"> </w:t>
      </w:r>
      <w:r w:rsidR="00C420CA">
        <w:rPr>
          <w:rFonts w:ascii="Verdana" w:eastAsia="Calibri" w:hAnsi="Verdana" w:cs="Times New Roman"/>
          <w:sz w:val="18"/>
          <w:szCs w:val="18"/>
        </w:rPr>
        <w:t xml:space="preserve">на Базовые пакеты, указанные в настоящих </w:t>
      </w:r>
      <w:proofErr w:type="gramStart"/>
      <w:r w:rsidR="00C420CA">
        <w:rPr>
          <w:rFonts w:ascii="Verdana" w:eastAsia="Calibri" w:hAnsi="Verdana" w:cs="Times New Roman"/>
          <w:sz w:val="18"/>
          <w:szCs w:val="18"/>
        </w:rPr>
        <w:t xml:space="preserve">условиях,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в</w:t>
      </w:r>
      <w:proofErr w:type="gramEnd"/>
      <w:r w:rsidRPr="00D12FE5">
        <w:rPr>
          <w:rFonts w:ascii="Verdana" w:eastAsia="Calibri" w:hAnsi="Verdana" w:cs="Times New Roman"/>
          <w:sz w:val="18"/>
          <w:szCs w:val="18"/>
        </w:rPr>
        <w:t xml:space="preserve"> период действия Акции,</w:t>
      </w:r>
      <w:r w:rsidR="00232C52">
        <w:rPr>
          <w:rFonts w:ascii="Verdana" w:eastAsia="Calibri" w:hAnsi="Verdana" w:cs="Times New Roman"/>
          <w:sz w:val="18"/>
          <w:szCs w:val="18"/>
        </w:rPr>
        <w:t xml:space="preserve"> и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принявший и выполнивший Условия Акции в полном объеме.</w:t>
      </w:r>
    </w:p>
    <w:p w14:paraId="1F7EA84C" w14:textId="77777777" w:rsidR="00D12FE5" w:rsidRPr="00D12FE5" w:rsidRDefault="00D12FE5" w:rsidP="00DF2468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  <w:u w:val="single"/>
        </w:rPr>
        <w:t>Абонент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: физическое лицо, принявшее </w:t>
      </w:r>
      <w:r w:rsidR="00C420CA">
        <w:rPr>
          <w:rFonts w:ascii="Verdana" w:eastAsia="Calibri" w:hAnsi="Verdana" w:cs="Times New Roman"/>
          <w:sz w:val="18"/>
          <w:szCs w:val="18"/>
        </w:rPr>
        <w:t xml:space="preserve">заключившее Абонентский договор с любым из Организаторов акции либо принявший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условия </w:t>
      </w:r>
      <w:r w:rsidR="0065009B">
        <w:rPr>
          <w:rFonts w:ascii="Verdana" w:eastAsia="Calibri" w:hAnsi="Verdana" w:cs="Times New Roman"/>
          <w:sz w:val="18"/>
          <w:szCs w:val="18"/>
        </w:rPr>
        <w:t xml:space="preserve">Публичной оферты </w:t>
      </w:r>
      <w:r w:rsidR="00C420CA">
        <w:rPr>
          <w:rFonts w:ascii="Verdana" w:eastAsia="Calibri" w:hAnsi="Verdana" w:cs="Times New Roman"/>
          <w:sz w:val="18"/>
          <w:szCs w:val="18"/>
        </w:rPr>
        <w:t xml:space="preserve">любого из Организаторов Акции в полном объеме. </w:t>
      </w:r>
    </w:p>
    <w:p w14:paraId="590B2334" w14:textId="77777777" w:rsidR="00D12FE5" w:rsidRPr="00D12FE5" w:rsidRDefault="00D12FE5" w:rsidP="00DF2468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  <w:u w:val="single"/>
        </w:rPr>
        <w:t>Активация: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приведение</w:t>
      </w:r>
      <w:r w:rsidRPr="00D12FE5">
        <w:rPr>
          <w:rFonts w:ascii="Verdana" w:hAnsi="Verdana"/>
          <w:sz w:val="18"/>
          <w:szCs w:val="18"/>
        </w:rPr>
        <w:t xml:space="preserve"> </w:t>
      </w:r>
      <w:r w:rsidRPr="00D12FE5">
        <w:rPr>
          <w:rFonts w:ascii="Verdana" w:eastAsia="Calibri" w:hAnsi="Verdana" w:cs="Times New Roman"/>
          <w:sz w:val="18"/>
          <w:szCs w:val="18"/>
        </w:rPr>
        <w:t>Карты доступа в активное состояние, при котором с ее помощью Аб</w:t>
      </w:r>
      <w:r w:rsidR="0065009B">
        <w:rPr>
          <w:rFonts w:ascii="Verdana" w:eastAsia="Calibri" w:hAnsi="Verdana" w:cs="Times New Roman"/>
          <w:sz w:val="18"/>
          <w:szCs w:val="18"/>
        </w:rPr>
        <w:t>онент может пользоваться Услугами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C420CA">
        <w:rPr>
          <w:rFonts w:ascii="Verdana" w:eastAsia="Calibri" w:hAnsi="Verdana" w:cs="Times New Roman"/>
          <w:sz w:val="18"/>
          <w:szCs w:val="18"/>
        </w:rPr>
        <w:t xml:space="preserve">любого из </w:t>
      </w:r>
      <w:r w:rsidRPr="00D12FE5">
        <w:rPr>
          <w:rFonts w:ascii="Verdana" w:eastAsia="Calibri" w:hAnsi="Verdana" w:cs="Times New Roman"/>
          <w:sz w:val="18"/>
          <w:szCs w:val="18"/>
        </w:rPr>
        <w:t>Организатор</w:t>
      </w:r>
      <w:r w:rsidR="0065009B">
        <w:rPr>
          <w:rFonts w:ascii="Verdana" w:eastAsia="Calibri" w:hAnsi="Verdana" w:cs="Times New Roman"/>
          <w:sz w:val="18"/>
          <w:szCs w:val="18"/>
        </w:rPr>
        <w:t>ов Акции.</w:t>
      </w:r>
    </w:p>
    <w:p w14:paraId="1B52798E" w14:textId="77777777" w:rsidR="00D12FE5" w:rsidRPr="00D12FE5" w:rsidRDefault="00D12FE5" w:rsidP="00DF2468">
      <w:pPr>
        <w:spacing w:after="120"/>
        <w:ind w:left="357"/>
        <w:jc w:val="both"/>
        <w:rPr>
          <w:rFonts w:ascii="Verdana" w:hAnsi="Verdana"/>
          <w:sz w:val="18"/>
          <w:szCs w:val="18"/>
        </w:rPr>
      </w:pPr>
      <w:r w:rsidRPr="00184E5D">
        <w:rPr>
          <w:rFonts w:ascii="Verdana" w:hAnsi="Verdana"/>
          <w:sz w:val="18"/>
          <w:szCs w:val="18"/>
          <w:u w:val="single"/>
        </w:rPr>
        <w:t>Акционная услуга:</w:t>
      </w:r>
      <w:r w:rsidR="00490832" w:rsidRPr="00490832">
        <w:rPr>
          <w:rFonts w:ascii="Verdana" w:eastAsia="Calibri" w:hAnsi="Verdana" w:cs="Times New Roman"/>
          <w:sz w:val="18"/>
          <w:szCs w:val="18"/>
        </w:rPr>
        <w:t xml:space="preserve"> комплексная услуга Организатора Акции ООО «Телекарта», включающая в себя Услуги связи, а также доступ к акционному пакету телеканалов «</w:t>
      </w:r>
      <w:r w:rsidR="00C420CA">
        <w:rPr>
          <w:rFonts w:ascii="Verdana" w:eastAsia="Calibri" w:hAnsi="Verdana" w:cs="Times New Roman"/>
          <w:sz w:val="18"/>
          <w:szCs w:val="18"/>
        </w:rPr>
        <w:t>Пионер</w:t>
      </w:r>
      <w:r w:rsidR="00490832" w:rsidRPr="00490832">
        <w:rPr>
          <w:rFonts w:ascii="Verdana" w:eastAsia="Calibri" w:hAnsi="Verdana" w:cs="Times New Roman"/>
          <w:sz w:val="18"/>
          <w:szCs w:val="18"/>
        </w:rPr>
        <w:t>»</w:t>
      </w:r>
      <w:r w:rsidR="008714DD">
        <w:rPr>
          <w:rFonts w:ascii="Verdana" w:hAnsi="Verdana"/>
          <w:sz w:val="18"/>
          <w:szCs w:val="18"/>
        </w:rPr>
        <w:t>, оказываемая на условиях настоящей Акции.</w:t>
      </w:r>
    </w:p>
    <w:p w14:paraId="460DF322" w14:textId="77777777" w:rsidR="00376B5E" w:rsidRDefault="00490832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  <w:u w:val="single"/>
        </w:rPr>
      </w:pPr>
      <w:r w:rsidRPr="00490832">
        <w:rPr>
          <w:rFonts w:ascii="Verdana" w:eastAsia="Calibri" w:hAnsi="Verdana" w:cs="Times New Roman"/>
          <w:sz w:val="18"/>
          <w:szCs w:val="18"/>
          <w:u w:val="single"/>
        </w:rPr>
        <w:t>Партнер-установщик:</w:t>
      </w:r>
      <w:r>
        <w:rPr>
          <w:rFonts w:ascii="Verdana" w:eastAsia="Calibri" w:hAnsi="Verdana" w:cs="Times New Roman"/>
          <w:sz w:val="18"/>
          <w:szCs w:val="18"/>
        </w:rPr>
        <w:t xml:space="preserve"> юридическое лицо или индивидуальный предприниматель</w:t>
      </w:r>
      <w:proofErr w:type="gramStart"/>
      <w:r w:rsidRPr="00490832">
        <w:rPr>
          <w:rFonts w:ascii="Verdana" w:eastAsia="Calibri" w:hAnsi="Verdana" w:cs="Times New Roman"/>
          <w:sz w:val="18"/>
          <w:szCs w:val="18"/>
        </w:rPr>
        <w:t>.</w:t>
      </w:r>
      <w:proofErr w:type="gramEnd"/>
      <w:r w:rsidRPr="00490832">
        <w:rPr>
          <w:rFonts w:ascii="Verdana" w:eastAsia="Calibri" w:hAnsi="Verdana" w:cs="Times New Roman"/>
          <w:sz w:val="18"/>
          <w:szCs w:val="18"/>
        </w:rPr>
        <w:t xml:space="preserve"> являющийся зарегистрированным участником Партнерской программы ООО «Орион Экспресс», обладающий Сертификатом Партнера и занимающийся продажей и/или установкой комплектов спутникового телевидения, необходимых для получения цифрового пакета программ Организатора акции.</w:t>
      </w:r>
    </w:p>
    <w:p w14:paraId="2035422F" w14:textId="77777777" w:rsidR="00D12FE5" w:rsidRPr="00D12FE5" w:rsidRDefault="00D12FE5" w:rsidP="00DF2468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Термины, используемые в Условиях, значение которых не приведено в настоящем разделе</w:t>
      </w:r>
      <w:r w:rsidR="0060555D">
        <w:rPr>
          <w:rFonts w:ascii="Verdana" w:eastAsia="Calibri" w:hAnsi="Verdana" w:cs="Times New Roman"/>
          <w:sz w:val="18"/>
          <w:szCs w:val="18"/>
        </w:rPr>
        <w:t>,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имеют такой смысл, которым они наделены в </w:t>
      </w:r>
      <w:r w:rsidR="00137A44">
        <w:rPr>
          <w:rFonts w:ascii="Verdana" w:eastAsia="Calibri" w:hAnsi="Verdana" w:cs="Times New Roman"/>
          <w:sz w:val="18"/>
          <w:szCs w:val="18"/>
        </w:rPr>
        <w:t xml:space="preserve">Абонентском договоре и Правилах оказания услуг Организаторов Акции и/или </w:t>
      </w:r>
      <w:r w:rsidRPr="00D12FE5">
        <w:rPr>
          <w:rFonts w:ascii="Verdana" w:eastAsia="Calibri" w:hAnsi="Verdana" w:cs="Times New Roman"/>
          <w:sz w:val="18"/>
          <w:szCs w:val="18"/>
        </w:rPr>
        <w:t>Публичн</w:t>
      </w:r>
      <w:r w:rsidR="0065009B">
        <w:rPr>
          <w:rFonts w:ascii="Verdana" w:eastAsia="Calibri" w:hAnsi="Verdana" w:cs="Times New Roman"/>
          <w:sz w:val="18"/>
          <w:szCs w:val="18"/>
        </w:rPr>
        <w:t>ых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оферт</w:t>
      </w:r>
      <w:r w:rsidR="0065009B">
        <w:rPr>
          <w:rFonts w:ascii="Verdana" w:eastAsia="Calibri" w:hAnsi="Verdana" w:cs="Times New Roman"/>
          <w:sz w:val="18"/>
          <w:szCs w:val="18"/>
        </w:rPr>
        <w:t>ах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ООО «Орион Экспресс»</w:t>
      </w:r>
      <w:r w:rsidR="0065009B">
        <w:rPr>
          <w:rFonts w:ascii="Verdana" w:eastAsia="Calibri" w:hAnsi="Verdana" w:cs="Times New Roman"/>
          <w:sz w:val="18"/>
          <w:szCs w:val="18"/>
        </w:rPr>
        <w:t xml:space="preserve"> и ООО «Телекарта»</w:t>
      </w:r>
      <w:r w:rsidRPr="00D12FE5">
        <w:rPr>
          <w:rFonts w:ascii="Verdana" w:eastAsia="Calibri" w:hAnsi="Verdana" w:cs="Times New Roman"/>
          <w:sz w:val="18"/>
          <w:szCs w:val="18"/>
        </w:rPr>
        <w:t>.</w:t>
      </w:r>
    </w:p>
    <w:p w14:paraId="3638CEF4" w14:textId="77777777" w:rsidR="00D12FE5" w:rsidRPr="00D12FE5" w:rsidRDefault="00D12FE5" w:rsidP="00DF2468">
      <w:p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3C68443A" w14:textId="77777777" w:rsidR="00D12FE5" w:rsidRPr="00D12FE5" w:rsidRDefault="00D12FE5" w:rsidP="00DF2468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>СРОК ПРОВЕДЕНИЯ АКЦИИ</w:t>
      </w:r>
    </w:p>
    <w:p w14:paraId="070E39E5" w14:textId="77777777" w:rsidR="00A037ED" w:rsidRPr="008714DD" w:rsidRDefault="00D12FE5" w:rsidP="0096356D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 xml:space="preserve">Срок проведения Акции: </w:t>
      </w:r>
      <w:r w:rsidR="00D02920" w:rsidRPr="008714DD">
        <w:rPr>
          <w:rFonts w:ascii="Verdana" w:eastAsia="Calibri" w:hAnsi="Verdana" w:cs="Times New Roman"/>
          <w:sz w:val="18"/>
          <w:szCs w:val="18"/>
        </w:rPr>
        <w:t xml:space="preserve">с </w:t>
      </w:r>
      <w:r w:rsidR="00BF4067">
        <w:rPr>
          <w:rFonts w:ascii="Verdana" w:eastAsia="Calibri" w:hAnsi="Verdana" w:cs="Times New Roman"/>
          <w:sz w:val="18"/>
          <w:szCs w:val="18"/>
        </w:rPr>
        <w:t>10</w:t>
      </w:r>
      <w:r w:rsidR="00D02920" w:rsidRPr="008714DD">
        <w:rPr>
          <w:rFonts w:ascii="Verdana" w:eastAsia="Calibri" w:hAnsi="Verdana" w:cs="Times New Roman"/>
          <w:sz w:val="18"/>
          <w:szCs w:val="18"/>
        </w:rPr>
        <w:t>.</w:t>
      </w:r>
      <w:r w:rsidR="00BF4067">
        <w:rPr>
          <w:rFonts w:ascii="Verdana" w:eastAsia="Calibri" w:hAnsi="Verdana" w:cs="Times New Roman"/>
          <w:sz w:val="18"/>
          <w:szCs w:val="18"/>
        </w:rPr>
        <w:t>10</w:t>
      </w:r>
      <w:r w:rsidR="00D02920" w:rsidRPr="008714DD">
        <w:rPr>
          <w:rFonts w:ascii="Verdana" w:eastAsia="Calibri" w:hAnsi="Verdana" w:cs="Times New Roman"/>
          <w:sz w:val="18"/>
          <w:szCs w:val="18"/>
        </w:rPr>
        <w:t>.201</w:t>
      </w:r>
      <w:r w:rsidR="00137A44" w:rsidRPr="008714DD">
        <w:rPr>
          <w:rFonts w:ascii="Verdana" w:eastAsia="Calibri" w:hAnsi="Verdana" w:cs="Times New Roman"/>
          <w:sz w:val="18"/>
          <w:szCs w:val="18"/>
        </w:rPr>
        <w:t>8</w:t>
      </w:r>
      <w:r w:rsidR="00BF4067">
        <w:rPr>
          <w:rFonts w:ascii="Verdana" w:eastAsia="Calibri" w:hAnsi="Verdana" w:cs="Times New Roman"/>
          <w:sz w:val="18"/>
          <w:szCs w:val="18"/>
        </w:rPr>
        <w:t xml:space="preserve">до отмены </w:t>
      </w:r>
      <w:proofErr w:type="gramStart"/>
      <w:r w:rsidR="00BF4067">
        <w:rPr>
          <w:rFonts w:ascii="Verdana" w:eastAsia="Calibri" w:hAnsi="Verdana" w:cs="Times New Roman"/>
          <w:sz w:val="18"/>
          <w:szCs w:val="18"/>
        </w:rPr>
        <w:t>Организаторами.</w:t>
      </w:r>
      <w:r w:rsidR="00246721" w:rsidRPr="00634A47">
        <w:rPr>
          <w:rFonts w:ascii="Verdana" w:eastAsia="Calibri" w:hAnsi="Verdana" w:cs="Times New Roman"/>
          <w:sz w:val="18"/>
          <w:szCs w:val="18"/>
        </w:rPr>
        <w:t>.</w:t>
      </w:r>
      <w:proofErr w:type="gramEnd"/>
      <w:r w:rsidR="00490832" w:rsidRPr="00634A47">
        <w:rPr>
          <w:rFonts w:ascii="Verdana" w:eastAsia="Calibri" w:hAnsi="Verdana" w:cs="Times New Roman"/>
          <w:sz w:val="18"/>
          <w:szCs w:val="18"/>
        </w:rPr>
        <w:t xml:space="preserve"> </w:t>
      </w:r>
      <w:r w:rsidR="00A037ED" w:rsidRPr="00634A47">
        <w:rPr>
          <w:rFonts w:ascii="Verdana" w:eastAsia="Calibri" w:hAnsi="Verdana" w:cs="Times New Roman"/>
          <w:sz w:val="18"/>
          <w:szCs w:val="18"/>
        </w:rPr>
        <w:t>Период проведения и условия Акции могут быть продлены или изменены на усмотрение Организатор</w:t>
      </w:r>
      <w:r w:rsidR="00137A44">
        <w:rPr>
          <w:rFonts w:ascii="Verdana" w:eastAsia="Calibri" w:hAnsi="Verdana" w:cs="Times New Roman"/>
          <w:sz w:val="18"/>
          <w:szCs w:val="18"/>
        </w:rPr>
        <w:t>ов</w:t>
      </w:r>
      <w:r w:rsidR="00A037ED" w:rsidRPr="00634A47">
        <w:rPr>
          <w:rFonts w:ascii="Verdana" w:eastAsia="Calibri" w:hAnsi="Verdana" w:cs="Times New Roman"/>
          <w:sz w:val="18"/>
          <w:szCs w:val="18"/>
        </w:rPr>
        <w:t xml:space="preserve"> Акции</w:t>
      </w:r>
      <w:r w:rsidR="00A037ED" w:rsidRPr="008714DD">
        <w:rPr>
          <w:rFonts w:ascii="Verdana" w:eastAsia="Calibri" w:hAnsi="Verdana" w:cs="Times New Roman"/>
          <w:sz w:val="18"/>
          <w:szCs w:val="18"/>
        </w:rPr>
        <w:t xml:space="preserve">. </w:t>
      </w:r>
    </w:p>
    <w:p w14:paraId="47CFAAFB" w14:textId="77777777" w:rsidR="00A037ED" w:rsidRDefault="00A037ED">
      <w:pPr>
        <w:spacing w:after="120"/>
        <w:ind w:left="357"/>
        <w:jc w:val="both"/>
        <w:rPr>
          <w:rFonts w:ascii="Verdana" w:eastAsia="Calibri" w:hAnsi="Verdana"/>
          <w:sz w:val="18"/>
          <w:szCs w:val="18"/>
        </w:rPr>
      </w:pPr>
    </w:p>
    <w:p w14:paraId="04DF4025" w14:textId="77777777" w:rsidR="00D12FE5" w:rsidRPr="00D12FE5" w:rsidRDefault="00D12FE5" w:rsidP="00DF2468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>ТЕРРИТОРИЯ ПРОВЕДЕНИЯ АКЦИИ</w:t>
      </w:r>
    </w:p>
    <w:p w14:paraId="03AC8092" w14:textId="77777777" w:rsidR="00CD6752" w:rsidRPr="00D12FE5" w:rsidRDefault="00D12FE5" w:rsidP="00CD6752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Акция проводится на территории Российской Федерации, на которой имеется техническая возможность приема сигнала с космических аппаратов, расположенных в точк</w:t>
      </w:r>
      <w:r w:rsidR="0060555D">
        <w:rPr>
          <w:rFonts w:ascii="Verdana" w:eastAsia="Calibri" w:hAnsi="Verdana" w:cs="Times New Roman"/>
          <w:sz w:val="18"/>
          <w:szCs w:val="18"/>
        </w:rPr>
        <w:t>е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стояния</w:t>
      </w:r>
      <w:r w:rsidR="0060555D">
        <w:rPr>
          <w:rFonts w:ascii="Verdana" w:eastAsia="Calibri" w:hAnsi="Verdana" w:cs="Times New Roman"/>
          <w:sz w:val="18"/>
          <w:szCs w:val="18"/>
        </w:rPr>
        <w:t xml:space="preserve">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85 градусов восточной долготы (спутниковая группировка </w:t>
      </w:r>
      <w:r w:rsidRPr="00D12FE5">
        <w:rPr>
          <w:rFonts w:ascii="Verdana" w:eastAsia="Calibri" w:hAnsi="Verdana" w:cs="Times New Roman"/>
          <w:sz w:val="18"/>
          <w:szCs w:val="18"/>
          <w:lang w:val="en-US"/>
        </w:rPr>
        <w:t>Intelsat</w:t>
      </w:r>
      <w:r w:rsidR="00DF2468">
        <w:rPr>
          <w:rFonts w:ascii="Verdana" w:eastAsia="Calibri" w:hAnsi="Verdana" w:cs="Times New Roman"/>
          <w:sz w:val="18"/>
          <w:szCs w:val="18"/>
        </w:rPr>
        <w:t>)</w:t>
      </w:r>
      <w:r w:rsidR="00CD6752">
        <w:rPr>
          <w:rFonts w:ascii="Verdana" w:eastAsia="Calibri" w:hAnsi="Verdana" w:cs="Times New Roman"/>
          <w:sz w:val="18"/>
          <w:szCs w:val="18"/>
        </w:rPr>
        <w:t xml:space="preserve">, а также с </w:t>
      </w:r>
      <w:r w:rsidR="00CD6752" w:rsidRPr="00D12FE5">
        <w:rPr>
          <w:rFonts w:ascii="Verdana" w:eastAsia="Calibri" w:hAnsi="Verdana" w:cs="Times New Roman"/>
          <w:sz w:val="18"/>
          <w:szCs w:val="18"/>
        </w:rPr>
        <w:t>космических аппаратов</w:t>
      </w:r>
      <w:r w:rsidR="00CD6752">
        <w:rPr>
          <w:rFonts w:ascii="Calibri" w:eastAsia="Calibri" w:hAnsi="Calibri" w:cs="Times New Roman"/>
          <w:sz w:val="20"/>
          <w:szCs w:val="20"/>
        </w:rPr>
        <w:t>,</w:t>
      </w:r>
      <w:r w:rsidR="0099158F">
        <w:rPr>
          <w:rFonts w:ascii="Calibri" w:eastAsia="Calibri" w:hAnsi="Calibri" w:cs="Times New Roman"/>
          <w:sz w:val="20"/>
          <w:szCs w:val="20"/>
        </w:rPr>
        <w:t xml:space="preserve"> </w:t>
      </w:r>
      <w:r w:rsidR="00CD6752" w:rsidRPr="00D12FE5">
        <w:rPr>
          <w:rFonts w:ascii="Verdana" w:eastAsia="Calibri" w:hAnsi="Verdana" w:cs="Times New Roman"/>
          <w:sz w:val="18"/>
          <w:szCs w:val="18"/>
        </w:rPr>
        <w:t>расположенных в точк</w:t>
      </w:r>
      <w:r w:rsidR="00CD6752">
        <w:rPr>
          <w:rFonts w:ascii="Verdana" w:eastAsia="Calibri" w:hAnsi="Verdana" w:cs="Times New Roman"/>
          <w:sz w:val="18"/>
          <w:szCs w:val="18"/>
        </w:rPr>
        <w:t>е</w:t>
      </w:r>
      <w:r w:rsidR="00CD6752" w:rsidRPr="00D12FE5">
        <w:rPr>
          <w:rFonts w:ascii="Verdana" w:eastAsia="Calibri" w:hAnsi="Verdana" w:cs="Times New Roman"/>
          <w:sz w:val="18"/>
          <w:szCs w:val="18"/>
        </w:rPr>
        <w:t xml:space="preserve"> стояния</w:t>
      </w:r>
      <w:r w:rsidR="00CD6752">
        <w:rPr>
          <w:rFonts w:ascii="Verdana" w:eastAsia="Calibri" w:hAnsi="Verdana" w:cs="Times New Roman"/>
          <w:sz w:val="18"/>
          <w:szCs w:val="18"/>
        </w:rPr>
        <w:t xml:space="preserve"> 140</w:t>
      </w:r>
      <w:r w:rsidR="00CD6752" w:rsidRPr="00D12FE5">
        <w:rPr>
          <w:rFonts w:ascii="Verdana" w:eastAsia="Calibri" w:hAnsi="Verdana" w:cs="Times New Roman"/>
          <w:sz w:val="18"/>
          <w:szCs w:val="18"/>
        </w:rPr>
        <w:t xml:space="preserve"> градус</w:t>
      </w:r>
      <w:r w:rsidR="00B02DF3">
        <w:rPr>
          <w:rFonts w:ascii="Verdana" w:eastAsia="Calibri" w:hAnsi="Verdana" w:cs="Times New Roman"/>
          <w:sz w:val="18"/>
          <w:szCs w:val="18"/>
        </w:rPr>
        <w:t>ов</w:t>
      </w:r>
      <w:r w:rsidR="00CD6752"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B02DF3" w:rsidRPr="00D12FE5">
        <w:rPr>
          <w:rFonts w:ascii="Verdana" w:eastAsia="Calibri" w:hAnsi="Verdana" w:cs="Times New Roman"/>
          <w:sz w:val="18"/>
          <w:szCs w:val="18"/>
        </w:rPr>
        <w:t xml:space="preserve">восточной долготы </w:t>
      </w:r>
      <w:r w:rsidR="00CD6752" w:rsidRPr="00D12FE5">
        <w:rPr>
          <w:rFonts w:ascii="Verdana" w:eastAsia="Calibri" w:hAnsi="Verdana" w:cs="Times New Roman"/>
          <w:sz w:val="18"/>
          <w:szCs w:val="18"/>
        </w:rPr>
        <w:t xml:space="preserve">(спутниковая группировка </w:t>
      </w:r>
      <w:r w:rsidR="00CD6752">
        <w:rPr>
          <w:rFonts w:ascii="Verdana" w:eastAsia="Calibri" w:hAnsi="Verdana" w:cs="Times New Roman"/>
          <w:sz w:val="18"/>
          <w:szCs w:val="18"/>
        </w:rPr>
        <w:t>«Экспресс»)</w:t>
      </w:r>
      <w:r w:rsidR="00CD6752" w:rsidRPr="00F90BF1">
        <w:rPr>
          <w:rFonts w:ascii="Calibri" w:eastAsia="Calibri" w:hAnsi="Calibri" w:cs="Times New Roman"/>
          <w:sz w:val="20"/>
          <w:szCs w:val="20"/>
        </w:rPr>
        <w:t>.</w:t>
      </w:r>
      <w:r w:rsidR="00CD6752" w:rsidRPr="00D12FE5">
        <w:rPr>
          <w:rFonts w:ascii="Verdana" w:eastAsia="Calibri" w:hAnsi="Verdana" w:cs="Times New Roman"/>
          <w:sz w:val="18"/>
          <w:szCs w:val="18"/>
        </w:rPr>
        <w:t xml:space="preserve">  </w:t>
      </w:r>
    </w:p>
    <w:p w14:paraId="0BCD0C34" w14:textId="77777777" w:rsidR="00D12FE5" w:rsidRPr="00D12FE5" w:rsidRDefault="00D12FE5" w:rsidP="00DF2468">
      <w:pPr>
        <w:spacing w:after="120"/>
        <w:ind w:left="357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</w:p>
    <w:p w14:paraId="5459CBFB" w14:textId="77777777" w:rsidR="00D12FE5" w:rsidRPr="00D12FE5" w:rsidRDefault="00D12FE5" w:rsidP="00DF2468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lastRenderedPageBreak/>
        <w:t>УСЛОВИЯ УЧАСТИЯ В АКЦИИ</w:t>
      </w:r>
    </w:p>
    <w:p w14:paraId="13F332A7" w14:textId="77777777" w:rsidR="00B02DF3" w:rsidRPr="00B02DF3" w:rsidRDefault="00D12FE5" w:rsidP="00DF2468">
      <w:pPr>
        <w:numPr>
          <w:ilvl w:val="1"/>
          <w:numId w:val="1"/>
        </w:numPr>
        <w:spacing w:after="120"/>
        <w:jc w:val="both"/>
        <w:rPr>
          <w:rFonts w:ascii="Verdana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 xml:space="preserve">В Акции принимают участие все </w:t>
      </w:r>
      <w:r w:rsidR="00CD6752">
        <w:rPr>
          <w:rFonts w:ascii="Verdana" w:eastAsia="Calibri" w:hAnsi="Verdana" w:cs="Times New Roman"/>
          <w:sz w:val="18"/>
          <w:szCs w:val="18"/>
        </w:rPr>
        <w:t xml:space="preserve">новые </w:t>
      </w:r>
      <w:r w:rsidRPr="00D12FE5">
        <w:rPr>
          <w:rFonts w:ascii="Verdana" w:eastAsia="Calibri" w:hAnsi="Verdana" w:cs="Times New Roman"/>
          <w:sz w:val="18"/>
          <w:szCs w:val="18"/>
        </w:rPr>
        <w:t>Абоненты, впервые активировавшие новую Карту доступа</w:t>
      </w:r>
      <w:r w:rsidR="00BF4067">
        <w:rPr>
          <w:rFonts w:ascii="Verdana" w:eastAsia="Calibri" w:hAnsi="Verdana" w:cs="Times New Roman"/>
          <w:sz w:val="18"/>
          <w:szCs w:val="18"/>
        </w:rPr>
        <w:t xml:space="preserve"> с рекомендованным оборудованием</w:t>
      </w:r>
      <w:r w:rsidR="00BF4067">
        <w:rPr>
          <w:rStyle w:val="af5"/>
          <w:rFonts w:ascii="Calibri" w:eastAsia="Calibri" w:hAnsi="Calibri" w:cs="Times New Roman"/>
          <w:sz w:val="20"/>
          <w:szCs w:val="20"/>
        </w:rPr>
        <w:footnoteReference w:id="2"/>
      </w:r>
      <w:r w:rsidR="00BF4067">
        <w:rPr>
          <w:rFonts w:ascii="Verdana" w:eastAsia="Calibri" w:hAnsi="Verdana" w:cs="Times New Roman"/>
          <w:sz w:val="18"/>
          <w:szCs w:val="18"/>
        </w:rPr>
        <w:t xml:space="preserve"> </w:t>
      </w:r>
      <w:r w:rsidRPr="00D12FE5">
        <w:rPr>
          <w:rFonts w:ascii="Verdana" w:hAnsi="Verdana"/>
          <w:sz w:val="18"/>
          <w:szCs w:val="18"/>
        </w:rPr>
        <w:t xml:space="preserve"> в период проведения Акции</w:t>
      </w:r>
      <w:r w:rsidR="00CD6752">
        <w:rPr>
          <w:rFonts w:ascii="Verdana" w:hAnsi="Verdana"/>
          <w:sz w:val="18"/>
          <w:szCs w:val="18"/>
        </w:rPr>
        <w:t xml:space="preserve"> и подключившие следующие Базовые пакеты</w:t>
      </w:r>
      <w:r w:rsidR="00B02DF3">
        <w:rPr>
          <w:rFonts w:ascii="Verdana" w:hAnsi="Verdana"/>
          <w:sz w:val="18"/>
          <w:szCs w:val="18"/>
        </w:rPr>
        <w:t xml:space="preserve"> Организаторов Акции</w:t>
      </w:r>
      <w:r w:rsidR="00CD6752">
        <w:rPr>
          <w:rFonts w:ascii="Verdana" w:hAnsi="Verdana"/>
          <w:sz w:val="18"/>
          <w:szCs w:val="18"/>
        </w:rPr>
        <w:t>:</w:t>
      </w:r>
    </w:p>
    <w:p w14:paraId="73EAFBAB" w14:textId="77777777" w:rsidR="00B02DF3" w:rsidRDefault="00B02DF3" w:rsidP="00B02DF3">
      <w:pPr>
        <w:spacing w:after="120"/>
        <w:ind w:left="792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- </w:t>
      </w:r>
      <w:r w:rsidRPr="00D12FE5">
        <w:rPr>
          <w:rFonts w:ascii="Verdana" w:eastAsia="Calibri" w:hAnsi="Verdana" w:cs="Times New Roman"/>
          <w:sz w:val="18"/>
          <w:szCs w:val="18"/>
        </w:rPr>
        <w:t>на территории Р</w:t>
      </w:r>
      <w:r>
        <w:rPr>
          <w:rFonts w:ascii="Verdana" w:eastAsia="Calibri" w:hAnsi="Verdana" w:cs="Times New Roman"/>
          <w:sz w:val="18"/>
          <w:szCs w:val="18"/>
        </w:rPr>
        <w:t>Ф</w:t>
      </w:r>
      <w:r w:rsidRPr="00D12FE5">
        <w:rPr>
          <w:rFonts w:ascii="Verdana" w:eastAsia="Calibri" w:hAnsi="Verdana" w:cs="Times New Roman"/>
          <w:sz w:val="18"/>
          <w:szCs w:val="18"/>
        </w:rPr>
        <w:t>, на которой имеется техническая возможность приема сигнала с космических аппаратов, расположенных в точк</w:t>
      </w:r>
      <w:r>
        <w:rPr>
          <w:rFonts w:ascii="Verdana" w:eastAsia="Calibri" w:hAnsi="Verdana" w:cs="Times New Roman"/>
          <w:sz w:val="18"/>
          <w:szCs w:val="18"/>
        </w:rPr>
        <w:t>е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стояния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85 градусов восточной долготы (спутниковая группировка </w:t>
      </w:r>
      <w:r w:rsidRPr="00D12FE5">
        <w:rPr>
          <w:rFonts w:ascii="Verdana" w:eastAsia="Calibri" w:hAnsi="Verdana" w:cs="Times New Roman"/>
          <w:sz w:val="18"/>
          <w:szCs w:val="18"/>
          <w:lang w:val="en-US"/>
        </w:rPr>
        <w:t>Intelsat</w:t>
      </w:r>
      <w:r>
        <w:rPr>
          <w:rFonts w:ascii="Verdana" w:eastAsia="Calibri" w:hAnsi="Verdana" w:cs="Times New Roman"/>
          <w:sz w:val="18"/>
          <w:szCs w:val="18"/>
        </w:rPr>
        <w:t>) – Базовые пакеты «Мастер»</w:t>
      </w:r>
      <w:r w:rsidR="0099158F">
        <w:rPr>
          <w:rStyle w:val="af5"/>
          <w:rFonts w:ascii="Verdana" w:eastAsia="Calibri" w:hAnsi="Verdana" w:cs="Times New Roman"/>
          <w:sz w:val="18"/>
          <w:szCs w:val="18"/>
        </w:rPr>
        <w:footnoteReference w:id="3"/>
      </w:r>
      <w:r>
        <w:rPr>
          <w:rFonts w:ascii="Verdana" w:eastAsia="Calibri" w:hAnsi="Verdana" w:cs="Times New Roman"/>
          <w:sz w:val="18"/>
          <w:szCs w:val="18"/>
        </w:rPr>
        <w:t>, «Лидер»</w:t>
      </w:r>
      <w:r w:rsidR="0099158F">
        <w:rPr>
          <w:rStyle w:val="af5"/>
          <w:rFonts w:ascii="Verdana" w:eastAsia="Calibri" w:hAnsi="Verdana" w:cs="Times New Roman"/>
          <w:sz w:val="18"/>
          <w:szCs w:val="18"/>
        </w:rPr>
        <w:footnoteReference w:id="4"/>
      </w:r>
      <w:r>
        <w:rPr>
          <w:rFonts w:ascii="Verdana" w:eastAsia="Calibri" w:hAnsi="Verdana" w:cs="Times New Roman"/>
          <w:sz w:val="18"/>
          <w:szCs w:val="18"/>
        </w:rPr>
        <w:t xml:space="preserve"> или «Премьер»;</w:t>
      </w:r>
    </w:p>
    <w:p w14:paraId="18C5C882" w14:textId="77777777" w:rsidR="00D12FE5" w:rsidRPr="00D12FE5" w:rsidRDefault="00B02DF3" w:rsidP="00B02DF3">
      <w:pPr>
        <w:spacing w:after="120"/>
        <w:ind w:left="792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-</w:t>
      </w:r>
      <w:r w:rsidR="00D12FE5" w:rsidRPr="00D12FE5">
        <w:rPr>
          <w:rFonts w:ascii="Verdana" w:hAnsi="Verdana"/>
          <w:sz w:val="18"/>
          <w:szCs w:val="18"/>
        </w:rPr>
        <w:t xml:space="preserve">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на территории </w:t>
      </w:r>
      <w:r>
        <w:rPr>
          <w:rFonts w:ascii="Verdana" w:eastAsia="Calibri" w:hAnsi="Verdana" w:cs="Times New Roman"/>
          <w:sz w:val="18"/>
          <w:szCs w:val="18"/>
        </w:rPr>
        <w:t>РФ</w:t>
      </w:r>
      <w:r w:rsidRPr="00D12FE5">
        <w:rPr>
          <w:rFonts w:ascii="Verdana" w:eastAsia="Calibri" w:hAnsi="Verdana" w:cs="Times New Roman"/>
          <w:sz w:val="18"/>
          <w:szCs w:val="18"/>
        </w:rPr>
        <w:t>, на которой имеется техническая возможность приема сигнала с космических аппаратов, расположенных в точк</w:t>
      </w:r>
      <w:r>
        <w:rPr>
          <w:rFonts w:ascii="Verdana" w:eastAsia="Calibri" w:hAnsi="Verdana" w:cs="Times New Roman"/>
          <w:sz w:val="18"/>
          <w:szCs w:val="18"/>
        </w:rPr>
        <w:t>е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стояния</w:t>
      </w:r>
      <w:r>
        <w:rPr>
          <w:rFonts w:ascii="Verdana" w:eastAsia="Calibri" w:hAnsi="Verdana" w:cs="Times New Roman"/>
          <w:sz w:val="18"/>
          <w:szCs w:val="18"/>
        </w:rPr>
        <w:t xml:space="preserve"> 140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градус</w:t>
      </w:r>
      <w:r>
        <w:rPr>
          <w:rFonts w:ascii="Verdana" w:eastAsia="Calibri" w:hAnsi="Verdana" w:cs="Times New Roman"/>
          <w:sz w:val="18"/>
          <w:szCs w:val="18"/>
        </w:rPr>
        <w:t>а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(спутниковая группировка </w:t>
      </w:r>
      <w:r>
        <w:rPr>
          <w:rFonts w:ascii="Verdana" w:eastAsia="Calibri" w:hAnsi="Verdana" w:cs="Times New Roman"/>
          <w:sz w:val="18"/>
          <w:szCs w:val="18"/>
        </w:rPr>
        <w:t>«Экспресс»)</w:t>
      </w:r>
      <w:r>
        <w:rPr>
          <w:rFonts w:ascii="Calibri" w:eastAsia="Calibri" w:hAnsi="Calibri" w:cs="Times New Roman"/>
          <w:sz w:val="20"/>
          <w:szCs w:val="20"/>
        </w:rPr>
        <w:t xml:space="preserve"> – Базовые пакеты «Лидер» или «Премьер»</w:t>
      </w:r>
      <w:r w:rsidR="0099158F">
        <w:rPr>
          <w:rStyle w:val="af5"/>
          <w:rFonts w:ascii="Calibri" w:eastAsia="Calibri" w:hAnsi="Calibri" w:cs="Times New Roman"/>
          <w:sz w:val="20"/>
          <w:szCs w:val="20"/>
        </w:rPr>
        <w:footnoteReference w:id="5"/>
      </w:r>
      <w:r>
        <w:rPr>
          <w:rFonts w:ascii="Calibri" w:eastAsia="Calibri" w:hAnsi="Calibri" w:cs="Times New Roman"/>
          <w:sz w:val="20"/>
          <w:szCs w:val="20"/>
        </w:rPr>
        <w:t>.</w:t>
      </w:r>
    </w:p>
    <w:p w14:paraId="76A9E097" w14:textId="77777777" w:rsidR="00D12FE5" w:rsidRPr="00D12FE5" w:rsidRDefault="00D12FE5" w:rsidP="00DF2468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Для участия в Акции не допускается использование следующих  Карт доступа:</w:t>
      </w:r>
    </w:p>
    <w:p w14:paraId="6E19F7FD" w14:textId="77777777" w:rsidR="00D12FE5" w:rsidRPr="00D12FE5" w:rsidRDefault="00D12FE5" w:rsidP="00DF2468">
      <w:pPr>
        <w:numPr>
          <w:ilvl w:val="2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карты установщиков;</w:t>
      </w:r>
    </w:p>
    <w:p w14:paraId="754B9DEB" w14:textId="77777777" w:rsidR="00D12FE5" w:rsidRPr="00D12FE5" w:rsidRDefault="00D12FE5" w:rsidP="00DF2468">
      <w:pPr>
        <w:numPr>
          <w:ilvl w:val="2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демонстрационные карты;</w:t>
      </w:r>
    </w:p>
    <w:p w14:paraId="70F627B2" w14:textId="77777777" w:rsidR="00D12FE5" w:rsidRPr="00D12FE5" w:rsidRDefault="00D12FE5" w:rsidP="00DF2468">
      <w:pPr>
        <w:numPr>
          <w:ilvl w:val="2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другие специализированные карты доступа.</w:t>
      </w:r>
    </w:p>
    <w:p w14:paraId="2E5DC416" w14:textId="77777777" w:rsidR="00D12FE5" w:rsidRPr="00D12FE5" w:rsidRDefault="00D12FE5" w:rsidP="00DF2468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>ПОРЯДОК УЧАСТИЯ В АКЦИИ</w:t>
      </w:r>
    </w:p>
    <w:p w14:paraId="5E385389" w14:textId="77777777" w:rsidR="00246721" w:rsidRPr="00246721" w:rsidRDefault="00B02DF3" w:rsidP="00DF2468">
      <w:pPr>
        <w:numPr>
          <w:ilvl w:val="1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Новый </w:t>
      </w:r>
      <w:r w:rsidR="00246721" w:rsidRPr="00246721">
        <w:rPr>
          <w:rFonts w:ascii="Verdana" w:hAnsi="Verdana"/>
          <w:sz w:val="18"/>
          <w:szCs w:val="18"/>
        </w:rPr>
        <w:t>Абонент</w:t>
      </w:r>
      <w:r w:rsidR="00246721">
        <w:rPr>
          <w:rFonts w:ascii="Verdana" w:hAnsi="Verdana"/>
          <w:sz w:val="18"/>
          <w:szCs w:val="18"/>
        </w:rPr>
        <w:t xml:space="preserve"> становится участником Акции автоматически после Активации </w:t>
      </w:r>
      <w:r>
        <w:rPr>
          <w:rFonts w:ascii="Verdana" w:hAnsi="Verdana"/>
          <w:sz w:val="18"/>
          <w:szCs w:val="18"/>
        </w:rPr>
        <w:t xml:space="preserve">новой </w:t>
      </w:r>
      <w:r w:rsidR="00246721">
        <w:rPr>
          <w:rFonts w:ascii="Verdana" w:hAnsi="Verdana"/>
          <w:sz w:val="18"/>
          <w:szCs w:val="18"/>
        </w:rPr>
        <w:t>Карты доступа</w:t>
      </w:r>
      <w:r>
        <w:rPr>
          <w:rFonts w:ascii="Verdana" w:hAnsi="Verdana"/>
          <w:sz w:val="18"/>
          <w:szCs w:val="18"/>
        </w:rPr>
        <w:t xml:space="preserve"> на любой из Базовых пакетов,</w:t>
      </w:r>
      <w:r w:rsidR="00246721">
        <w:rPr>
          <w:rFonts w:ascii="Verdana" w:hAnsi="Verdana"/>
          <w:sz w:val="18"/>
          <w:szCs w:val="18"/>
        </w:rPr>
        <w:t xml:space="preserve"> указанн</w:t>
      </w:r>
      <w:r>
        <w:rPr>
          <w:rFonts w:ascii="Verdana" w:hAnsi="Verdana"/>
          <w:sz w:val="18"/>
          <w:szCs w:val="18"/>
        </w:rPr>
        <w:t>ых</w:t>
      </w:r>
      <w:r w:rsidR="00246721">
        <w:rPr>
          <w:rFonts w:ascii="Verdana" w:hAnsi="Verdana"/>
          <w:sz w:val="18"/>
          <w:szCs w:val="18"/>
        </w:rPr>
        <w:t xml:space="preserve"> в п.</w:t>
      </w:r>
      <w:r>
        <w:rPr>
          <w:rFonts w:ascii="Verdana" w:hAnsi="Verdana"/>
          <w:sz w:val="18"/>
          <w:szCs w:val="18"/>
        </w:rPr>
        <w:t>4</w:t>
      </w:r>
      <w:r w:rsidR="0024672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</w:t>
      </w:r>
      <w:r w:rsidR="00246721">
        <w:rPr>
          <w:rFonts w:ascii="Verdana" w:hAnsi="Verdana"/>
          <w:sz w:val="18"/>
          <w:szCs w:val="18"/>
        </w:rPr>
        <w:t xml:space="preserve"> настоящих Условий</w:t>
      </w:r>
      <w:r w:rsidR="008714DD">
        <w:rPr>
          <w:rFonts w:ascii="Verdana" w:hAnsi="Verdana"/>
          <w:sz w:val="18"/>
          <w:szCs w:val="18"/>
        </w:rPr>
        <w:t xml:space="preserve"> в течение периода, указанного в п. 2 Условий.</w:t>
      </w:r>
    </w:p>
    <w:p w14:paraId="31E99CEA" w14:textId="77777777" w:rsidR="00DF2468" w:rsidRPr="00DF2468" w:rsidRDefault="00DF2468" w:rsidP="00DF2468">
      <w:pPr>
        <w:numPr>
          <w:ilvl w:val="1"/>
          <w:numId w:val="1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 w:rsidRPr="00DF2468">
        <w:rPr>
          <w:rFonts w:ascii="Verdana" w:hAnsi="Verdana"/>
          <w:sz w:val="18"/>
          <w:szCs w:val="18"/>
        </w:rPr>
        <w:t xml:space="preserve">В Акции </w:t>
      </w:r>
      <w:r w:rsidR="0060555D">
        <w:rPr>
          <w:rFonts w:ascii="Verdana" w:hAnsi="Verdana"/>
          <w:sz w:val="18"/>
          <w:szCs w:val="18"/>
        </w:rPr>
        <w:t xml:space="preserve">можно принять </w:t>
      </w:r>
      <w:r w:rsidRPr="00DF2468">
        <w:rPr>
          <w:rFonts w:ascii="Verdana" w:hAnsi="Verdana"/>
          <w:sz w:val="18"/>
          <w:szCs w:val="18"/>
        </w:rPr>
        <w:t xml:space="preserve">участие </w:t>
      </w:r>
      <w:r w:rsidR="0060555D">
        <w:rPr>
          <w:rFonts w:ascii="Verdana" w:hAnsi="Verdana"/>
          <w:sz w:val="18"/>
          <w:szCs w:val="18"/>
        </w:rPr>
        <w:t xml:space="preserve">с использованием следующих </w:t>
      </w:r>
      <w:r w:rsidRPr="00DF2468">
        <w:rPr>
          <w:rFonts w:ascii="Verdana" w:hAnsi="Verdana"/>
          <w:sz w:val="18"/>
          <w:szCs w:val="18"/>
        </w:rPr>
        <w:t>Карт доступа</w:t>
      </w:r>
      <w:r>
        <w:rPr>
          <w:rFonts w:ascii="Verdana" w:hAnsi="Verdana"/>
          <w:sz w:val="18"/>
          <w:szCs w:val="18"/>
        </w:rPr>
        <w:t>:</w:t>
      </w:r>
    </w:p>
    <w:p w14:paraId="6A35974B" w14:textId="77777777" w:rsidR="00DF2468" w:rsidRPr="00DF2468" w:rsidRDefault="00DF2468" w:rsidP="00DF2468">
      <w:pPr>
        <w:pStyle w:val="af"/>
        <w:numPr>
          <w:ilvl w:val="2"/>
          <w:numId w:val="1"/>
        </w:numPr>
        <w:tabs>
          <w:tab w:val="left" w:pos="1418"/>
          <w:tab w:val="left" w:pos="1560"/>
        </w:tabs>
        <w:spacing w:after="120"/>
        <w:ind w:left="851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Theme="minorHAnsi" w:hAnsi="Verdana"/>
          <w:sz w:val="18"/>
          <w:szCs w:val="18"/>
        </w:rPr>
        <w:t xml:space="preserve">Не активированные на момент начала действия Акции Карты доступа, </w:t>
      </w:r>
      <w:r w:rsidRPr="00DF2468">
        <w:rPr>
          <w:rFonts w:ascii="Verdana" w:eastAsiaTheme="minorHAnsi" w:hAnsi="Verdana"/>
          <w:sz w:val="18"/>
          <w:szCs w:val="18"/>
        </w:rPr>
        <w:t>приобретенные</w:t>
      </w:r>
      <w:r w:rsidRPr="00DF2468">
        <w:rPr>
          <w:rFonts w:ascii="Verdana" w:hAnsi="Verdana"/>
          <w:sz w:val="18"/>
          <w:szCs w:val="18"/>
        </w:rPr>
        <w:t xml:space="preserve"> </w:t>
      </w:r>
      <w:r w:rsidRPr="00DF2468">
        <w:rPr>
          <w:rFonts w:ascii="Verdana" w:eastAsiaTheme="minorHAnsi" w:hAnsi="Verdana"/>
          <w:sz w:val="18"/>
          <w:szCs w:val="18"/>
        </w:rPr>
        <w:t xml:space="preserve">Партнерами-установщиками </w:t>
      </w:r>
      <w:r w:rsidR="0065009B">
        <w:rPr>
          <w:rFonts w:ascii="Verdana" w:eastAsiaTheme="minorHAnsi" w:hAnsi="Verdana"/>
          <w:sz w:val="18"/>
          <w:szCs w:val="18"/>
        </w:rPr>
        <w:t>у Организаторов Акции</w:t>
      </w:r>
      <w:r w:rsidRPr="00DF2468">
        <w:rPr>
          <w:rFonts w:ascii="Verdana" w:eastAsiaTheme="minorHAnsi" w:hAnsi="Verdana"/>
          <w:sz w:val="18"/>
          <w:szCs w:val="18"/>
        </w:rPr>
        <w:t xml:space="preserve"> с </w:t>
      </w:r>
      <w:r w:rsidR="00BF4067">
        <w:rPr>
          <w:rFonts w:ascii="Verdana" w:eastAsiaTheme="minorHAnsi" w:hAnsi="Verdana"/>
          <w:sz w:val="18"/>
          <w:szCs w:val="18"/>
        </w:rPr>
        <w:t>01</w:t>
      </w:r>
      <w:r w:rsidRPr="00DF2468">
        <w:rPr>
          <w:rFonts w:ascii="Verdana" w:eastAsiaTheme="minorHAnsi" w:hAnsi="Verdana"/>
          <w:sz w:val="18"/>
          <w:szCs w:val="18"/>
        </w:rPr>
        <w:t>.</w:t>
      </w:r>
      <w:r w:rsidR="00BF4067">
        <w:rPr>
          <w:rFonts w:ascii="Verdana" w:eastAsiaTheme="minorHAnsi" w:hAnsi="Verdana"/>
          <w:sz w:val="18"/>
          <w:szCs w:val="18"/>
        </w:rPr>
        <w:t>10</w:t>
      </w:r>
      <w:r w:rsidRPr="00DF2468">
        <w:rPr>
          <w:rFonts w:ascii="Verdana" w:eastAsiaTheme="minorHAnsi" w:hAnsi="Verdana"/>
          <w:sz w:val="18"/>
          <w:szCs w:val="18"/>
        </w:rPr>
        <w:t>.201</w:t>
      </w:r>
      <w:r w:rsidR="00DD73EF" w:rsidRPr="00DD73EF">
        <w:rPr>
          <w:rFonts w:ascii="Verdana" w:eastAsiaTheme="minorHAnsi" w:hAnsi="Verdana"/>
          <w:sz w:val="18"/>
          <w:szCs w:val="18"/>
        </w:rPr>
        <w:t>8</w:t>
      </w:r>
      <w:r w:rsidR="00D02920" w:rsidRPr="00DF2468">
        <w:rPr>
          <w:rFonts w:ascii="Verdana" w:eastAsiaTheme="minorHAnsi" w:hAnsi="Verdana"/>
          <w:sz w:val="18"/>
          <w:szCs w:val="18"/>
        </w:rPr>
        <w:t xml:space="preserve"> </w:t>
      </w:r>
      <w:r w:rsidRPr="00DF2468">
        <w:rPr>
          <w:rFonts w:ascii="Verdana" w:eastAsiaTheme="minorHAnsi" w:hAnsi="Verdana"/>
          <w:sz w:val="18"/>
          <w:szCs w:val="18"/>
        </w:rPr>
        <w:t xml:space="preserve">и реализованные </w:t>
      </w:r>
      <w:r w:rsidRPr="00DF2468">
        <w:rPr>
          <w:rFonts w:ascii="Verdana" w:hAnsi="Verdana"/>
          <w:sz w:val="18"/>
          <w:szCs w:val="18"/>
        </w:rPr>
        <w:t>А</w:t>
      </w:r>
      <w:r w:rsidRPr="00DF2468">
        <w:rPr>
          <w:rFonts w:ascii="Verdana" w:eastAsiaTheme="minorHAnsi" w:hAnsi="Verdana"/>
          <w:sz w:val="18"/>
          <w:szCs w:val="18"/>
        </w:rPr>
        <w:t>бонентам в период проведения Акции</w:t>
      </w:r>
      <w:r w:rsidRPr="00DF2468">
        <w:rPr>
          <w:rFonts w:ascii="Verdana" w:hAnsi="Verdana"/>
          <w:sz w:val="18"/>
          <w:szCs w:val="18"/>
        </w:rPr>
        <w:t xml:space="preserve">. </w:t>
      </w:r>
    </w:p>
    <w:p w14:paraId="24FA13BB" w14:textId="77777777" w:rsidR="00DF2468" w:rsidRPr="00DF2468" w:rsidRDefault="00DF2468" w:rsidP="00DF2468">
      <w:pPr>
        <w:pStyle w:val="af"/>
        <w:tabs>
          <w:tab w:val="left" w:pos="1560"/>
        </w:tabs>
        <w:spacing w:after="120"/>
        <w:ind w:left="851"/>
        <w:jc w:val="both"/>
        <w:rPr>
          <w:rFonts w:ascii="Verdana" w:hAnsi="Verdana"/>
          <w:b/>
          <w:sz w:val="18"/>
          <w:szCs w:val="18"/>
        </w:rPr>
      </w:pPr>
    </w:p>
    <w:p w14:paraId="28D3AD99" w14:textId="77777777" w:rsidR="008714DD" w:rsidRDefault="00A778ED" w:rsidP="008714DD">
      <w:pPr>
        <w:numPr>
          <w:ilvl w:val="1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После Активации Карты доступа</w:t>
      </w:r>
      <w:r w:rsidR="008714DD">
        <w:rPr>
          <w:rFonts w:ascii="Verdana" w:hAnsi="Verdana"/>
          <w:sz w:val="18"/>
          <w:szCs w:val="18"/>
        </w:rPr>
        <w:t xml:space="preserve"> в соответствии с пункт</w:t>
      </w:r>
      <w:r w:rsidR="00DD73EF">
        <w:rPr>
          <w:rFonts w:ascii="Verdana" w:hAnsi="Verdana"/>
          <w:sz w:val="18"/>
          <w:szCs w:val="18"/>
        </w:rPr>
        <w:t xml:space="preserve">ами </w:t>
      </w:r>
      <w:r w:rsidR="008714DD">
        <w:rPr>
          <w:rFonts w:ascii="Verdana" w:hAnsi="Verdana"/>
          <w:sz w:val="18"/>
          <w:szCs w:val="18"/>
        </w:rPr>
        <w:t>5.1.</w:t>
      </w:r>
      <w:r w:rsidR="00DD73EF">
        <w:rPr>
          <w:rFonts w:ascii="Verdana" w:hAnsi="Verdana"/>
          <w:sz w:val="18"/>
          <w:szCs w:val="18"/>
        </w:rPr>
        <w:t xml:space="preserve"> и 5.2. </w:t>
      </w:r>
      <w:r w:rsidR="008714DD">
        <w:rPr>
          <w:rFonts w:ascii="Verdana" w:hAnsi="Verdana"/>
          <w:sz w:val="18"/>
          <w:szCs w:val="18"/>
        </w:rPr>
        <w:t xml:space="preserve">Условий </w:t>
      </w:r>
      <w:r>
        <w:rPr>
          <w:rFonts w:ascii="Verdana" w:hAnsi="Verdana"/>
          <w:sz w:val="18"/>
          <w:szCs w:val="18"/>
        </w:rPr>
        <w:t>Абонент становится участником Акции и получает право на получение Акционной услуги</w:t>
      </w:r>
      <w:r w:rsidR="008714DD">
        <w:rPr>
          <w:rFonts w:ascii="Verdana" w:hAnsi="Verdana"/>
          <w:sz w:val="18"/>
          <w:szCs w:val="18"/>
        </w:rPr>
        <w:t>, которая предоставляется на следующих условиях:</w:t>
      </w:r>
    </w:p>
    <w:p w14:paraId="5BB7970E" w14:textId="77777777" w:rsidR="008714DD" w:rsidRDefault="00A778ED" w:rsidP="008714DD">
      <w:pPr>
        <w:numPr>
          <w:ilvl w:val="2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8714DD">
        <w:rPr>
          <w:rFonts w:ascii="Verdana" w:hAnsi="Verdana"/>
          <w:sz w:val="18"/>
          <w:szCs w:val="18"/>
        </w:rPr>
        <w:t xml:space="preserve">Акционная услуга оказывается Участнику Акции по окончании </w:t>
      </w:r>
      <w:r w:rsidR="008714DD">
        <w:rPr>
          <w:rFonts w:ascii="Verdana" w:hAnsi="Verdana"/>
          <w:sz w:val="18"/>
          <w:szCs w:val="18"/>
        </w:rPr>
        <w:t>П</w:t>
      </w:r>
      <w:r w:rsidRPr="008714DD">
        <w:rPr>
          <w:rFonts w:ascii="Verdana" w:hAnsi="Verdana"/>
          <w:sz w:val="18"/>
          <w:szCs w:val="18"/>
        </w:rPr>
        <w:t>одписки</w:t>
      </w:r>
      <w:r w:rsidR="008714DD">
        <w:rPr>
          <w:rFonts w:ascii="Verdana" w:hAnsi="Verdana"/>
          <w:sz w:val="18"/>
          <w:szCs w:val="18"/>
        </w:rPr>
        <w:t xml:space="preserve"> на Базовый пакет</w:t>
      </w:r>
      <w:r w:rsidRPr="008714DD">
        <w:rPr>
          <w:rFonts w:ascii="Verdana" w:hAnsi="Verdana"/>
          <w:sz w:val="18"/>
          <w:szCs w:val="18"/>
        </w:rPr>
        <w:t>, закрепленной на Карте доступа, активированной Участником Акции</w:t>
      </w:r>
      <w:r w:rsidR="008714DD">
        <w:rPr>
          <w:rFonts w:ascii="Verdana" w:hAnsi="Verdana"/>
          <w:sz w:val="18"/>
          <w:szCs w:val="18"/>
        </w:rPr>
        <w:t xml:space="preserve"> в рамках Акции;</w:t>
      </w:r>
    </w:p>
    <w:p w14:paraId="2D2AD113" w14:textId="77777777" w:rsidR="008714DD" w:rsidRDefault="00D12FE5" w:rsidP="008714DD">
      <w:pPr>
        <w:numPr>
          <w:ilvl w:val="2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8714DD">
        <w:rPr>
          <w:rFonts w:ascii="Verdana" w:hAnsi="Verdana"/>
          <w:sz w:val="18"/>
          <w:szCs w:val="18"/>
        </w:rPr>
        <w:t xml:space="preserve">В случае полного и надлежащего соблюдения </w:t>
      </w:r>
      <w:r w:rsidR="008714DD">
        <w:rPr>
          <w:rFonts w:ascii="Verdana" w:hAnsi="Verdana"/>
          <w:sz w:val="18"/>
          <w:szCs w:val="18"/>
        </w:rPr>
        <w:t xml:space="preserve">Участником Акции </w:t>
      </w:r>
      <w:r w:rsidRPr="008714DD">
        <w:rPr>
          <w:rFonts w:ascii="Verdana" w:hAnsi="Verdana"/>
          <w:sz w:val="18"/>
          <w:szCs w:val="18"/>
        </w:rPr>
        <w:t>настоящих Условий, Организатор</w:t>
      </w:r>
      <w:r w:rsidR="008714DD">
        <w:rPr>
          <w:rFonts w:ascii="Verdana" w:hAnsi="Verdana"/>
          <w:sz w:val="18"/>
          <w:szCs w:val="18"/>
        </w:rPr>
        <w:t>ы</w:t>
      </w:r>
      <w:r w:rsidRPr="008714DD">
        <w:rPr>
          <w:rFonts w:ascii="Verdana" w:hAnsi="Verdana"/>
          <w:sz w:val="18"/>
          <w:szCs w:val="18"/>
        </w:rPr>
        <w:t xml:space="preserve"> акции оставля</w:t>
      </w:r>
      <w:r w:rsidR="008714DD">
        <w:rPr>
          <w:rFonts w:ascii="Verdana" w:hAnsi="Verdana"/>
          <w:sz w:val="18"/>
          <w:szCs w:val="18"/>
        </w:rPr>
        <w:t>ю</w:t>
      </w:r>
      <w:r w:rsidRPr="008714DD">
        <w:rPr>
          <w:rFonts w:ascii="Verdana" w:hAnsi="Verdana"/>
          <w:sz w:val="18"/>
          <w:szCs w:val="18"/>
        </w:rPr>
        <w:t xml:space="preserve">т за </w:t>
      </w:r>
      <w:r w:rsidR="008714DD">
        <w:rPr>
          <w:rFonts w:ascii="Verdana" w:hAnsi="Verdana"/>
          <w:sz w:val="18"/>
          <w:szCs w:val="18"/>
        </w:rPr>
        <w:t xml:space="preserve">Участником Акции </w:t>
      </w:r>
      <w:r w:rsidRPr="008714DD">
        <w:rPr>
          <w:rFonts w:ascii="Verdana" w:hAnsi="Verdana"/>
          <w:sz w:val="18"/>
          <w:szCs w:val="18"/>
        </w:rPr>
        <w:t>право пользования Акционной услугой по тарифам Акции (0 руб. в месяц)</w:t>
      </w:r>
      <w:r w:rsidR="008714DD">
        <w:rPr>
          <w:rFonts w:ascii="Verdana" w:hAnsi="Verdana"/>
          <w:sz w:val="18"/>
          <w:szCs w:val="18"/>
        </w:rPr>
        <w:t xml:space="preserve"> в течение 36 (тридцати шести месяцев</w:t>
      </w:r>
      <w:r w:rsidR="001829C8">
        <w:rPr>
          <w:rFonts w:ascii="Verdana" w:hAnsi="Verdana"/>
          <w:sz w:val="18"/>
          <w:szCs w:val="18"/>
        </w:rPr>
        <w:t xml:space="preserve">) </w:t>
      </w:r>
      <w:r w:rsidR="008714DD">
        <w:rPr>
          <w:rFonts w:ascii="Verdana" w:hAnsi="Verdana"/>
          <w:sz w:val="18"/>
          <w:szCs w:val="18"/>
        </w:rPr>
        <w:t>с даты активации новой Карты доступа в рамках Акции.</w:t>
      </w:r>
    </w:p>
    <w:p w14:paraId="5EA38956" w14:textId="77777777" w:rsidR="00561E67" w:rsidRPr="00AF6730" w:rsidRDefault="00561E67" w:rsidP="008714DD">
      <w:pPr>
        <w:numPr>
          <w:ilvl w:val="2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8714DD">
        <w:rPr>
          <w:rFonts w:ascii="Verdana" w:hAnsi="Verdana"/>
          <w:sz w:val="18"/>
          <w:szCs w:val="18"/>
        </w:rPr>
        <w:t xml:space="preserve">В случае, если в течение срока использования Акционной услуги Абонент оплачивает доступ к какому-либо другому </w:t>
      </w:r>
      <w:r w:rsidR="008714DD">
        <w:rPr>
          <w:rFonts w:ascii="Verdana" w:hAnsi="Verdana"/>
          <w:sz w:val="18"/>
          <w:szCs w:val="18"/>
        </w:rPr>
        <w:t>Базовому пакету любого из Организаторов Акции</w:t>
      </w:r>
      <w:r w:rsidRPr="008714DD">
        <w:rPr>
          <w:rFonts w:ascii="Verdana" w:hAnsi="Verdana"/>
          <w:sz w:val="18"/>
          <w:szCs w:val="18"/>
        </w:rPr>
        <w:t xml:space="preserve">, то такому Абоненту предоставляется доступ к оплаченному </w:t>
      </w:r>
      <w:r w:rsidR="008714DD">
        <w:rPr>
          <w:rFonts w:ascii="Verdana" w:hAnsi="Verdana"/>
          <w:sz w:val="18"/>
          <w:szCs w:val="18"/>
        </w:rPr>
        <w:t xml:space="preserve">Базовому пакету </w:t>
      </w:r>
      <w:r w:rsidRPr="008714DD">
        <w:rPr>
          <w:rFonts w:ascii="Verdana" w:hAnsi="Verdana"/>
          <w:sz w:val="18"/>
          <w:szCs w:val="18"/>
        </w:rPr>
        <w:t>на условиях, определенн</w:t>
      </w:r>
      <w:r w:rsidR="005841D0" w:rsidRPr="008714DD">
        <w:rPr>
          <w:rFonts w:ascii="Verdana" w:hAnsi="Verdana"/>
          <w:sz w:val="18"/>
          <w:szCs w:val="18"/>
        </w:rPr>
        <w:t>ых</w:t>
      </w:r>
      <w:r w:rsidRPr="008714DD">
        <w:rPr>
          <w:rFonts w:ascii="Verdana" w:hAnsi="Verdana"/>
          <w:sz w:val="18"/>
          <w:szCs w:val="18"/>
        </w:rPr>
        <w:t xml:space="preserve"> </w:t>
      </w:r>
      <w:r w:rsidR="008714DD">
        <w:rPr>
          <w:rFonts w:ascii="Verdana" w:hAnsi="Verdana"/>
          <w:sz w:val="18"/>
          <w:szCs w:val="18"/>
        </w:rPr>
        <w:t>Абонентским договором и Правилами оказания услуг</w:t>
      </w:r>
      <w:r w:rsidRPr="008714DD">
        <w:rPr>
          <w:rFonts w:ascii="Verdana" w:hAnsi="Verdana"/>
          <w:sz w:val="18"/>
          <w:szCs w:val="18"/>
        </w:rPr>
        <w:t xml:space="preserve"> ООО «Орион Экспресс» или ООО «Телекарта» в зависимости от выбранного </w:t>
      </w:r>
      <w:r w:rsidR="008714DD">
        <w:rPr>
          <w:rFonts w:ascii="Verdana" w:hAnsi="Verdana"/>
          <w:sz w:val="18"/>
          <w:szCs w:val="18"/>
        </w:rPr>
        <w:t>Базового пакета</w:t>
      </w:r>
      <w:r w:rsidRPr="008714DD">
        <w:rPr>
          <w:rFonts w:ascii="Verdana" w:hAnsi="Verdana"/>
          <w:sz w:val="18"/>
          <w:szCs w:val="18"/>
        </w:rPr>
        <w:t xml:space="preserve">. </w:t>
      </w:r>
      <w:r w:rsidR="00490832" w:rsidRPr="008714DD">
        <w:rPr>
          <w:rFonts w:ascii="Verdana" w:hAnsi="Verdana"/>
          <w:sz w:val="18"/>
          <w:szCs w:val="18"/>
        </w:rPr>
        <w:t xml:space="preserve">При отсутствии на счете денежных средств, необходимых для продления </w:t>
      </w:r>
      <w:r w:rsidR="008714DD">
        <w:rPr>
          <w:rFonts w:ascii="Verdana" w:hAnsi="Verdana"/>
          <w:sz w:val="18"/>
          <w:szCs w:val="18"/>
        </w:rPr>
        <w:t>доступа к Базовому пакету</w:t>
      </w:r>
      <w:r w:rsidR="0099158F">
        <w:rPr>
          <w:rFonts w:ascii="Verdana" w:hAnsi="Verdana"/>
          <w:sz w:val="18"/>
          <w:szCs w:val="18"/>
        </w:rPr>
        <w:t xml:space="preserve"> </w:t>
      </w:r>
      <w:r w:rsidR="00490832" w:rsidRPr="008714DD">
        <w:rPr>
          <w:rFonts w:ascii="Verdana" w:hAnsi="Verdana"/>
          <w:sz w:val="18"/>
          <w:szCs w:val="18"/>
        </w:rPr>
        <w:t>по действующим тарифам, Абоненту предоставляется Акционная услуга</w:t>
      </w:r>
      <w:r w:rsidR="008714DD">
        <w:rPr>
          <w:rFonts w:ascii="Verdana" w:hAnsi="Verdana"/>
          <w:sz w:val="18"/>
          <w:szCs w:val="18"/>
        </w:rPr>
        <w:t xml:space="preserve"> в течение срока, указанного в п.5.</w:t>
      </w:r>
      <w:r w:rsidR="0078280E">
        <w:rPr>
          <w:rFonts w:ascii="Verdana" w:hAnsi="Verdana"/>
          <w:sz w:val="18"/>
          <w:szCs w:val="18"/>
        </w:rPr>
        <w:t>3</w:t>
      </w:r>
      <w:r w:rsidR="008714DD">
        <w:rPr>
          <w:rFonts w:ascii="Verdana" w:hAnsi="Verdana"/>
          <w:sz w:val="18"/>
          <w:szCs w:val="18"/>
        </w:rPr>
        <w:t>.2. настоящих Условий.</w:t>
      </w:r>
    </w:p>
    <w:p w14:paraId="42D8945D" w14:textId="77777777" w:rsidR="001829C8" w:rsidRDefault="00AF6730">
      <w:pPr>
        <w:numPr>
          <w:ilvl w:val="2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8714DD">
        <w:rPr>
          <w:rFonts w:ascii="Verdana" w:hAnsi="Verdana"/>
          <w:sz w:val="18"/>
          <w:szCs w:val="18"/>
        </w:rPr>
        <w:t xml:space="preserve">В случае, если по окончании </w:t>
      </w:r>
      <w:r>
        <w:rPr>
          <w:rFonts w:ascii="Verdana" w:hAnsi="Verdana"/>
          <w:sz w:val="18"/>
          <w:szCs w:val="18"/>
        </w:rPr>
        <w:t>П</w:t>
      </w:r>
      <w:r w:rsidRPr="008714DD">
        <w:rPr>
          <w:rFonts w:ascii="Verdana" w:hAnsi="Verdana"/>
          <w:sz w:val="18"/>
          <w:szCs w:val="18"/>
        </w:rPr>
        <w:t>одписки</w:t>
      </w:r>
      <w:r>
        <w:rPr>
          <w:rFonts w:ascii="Verdana" w:hAnsi="Verdana"/>
          <w:sz w:val="18"/>
          <w:szCs w:val="18"/>
        </w:rPr>
        <w:t xml:space="preserve"> на Базовый пакет</w:t>
      </w:r>
      <w:r w:rsidRPr="008714DD">
        <w:rPr>
          <w:rFonts w:ascii="Verdana" w:hAnsi="Verdana"/>
          <w:sz w:val="18"/>
          <w:szCs w:val="18"/>
        </w:rPr>
        <w:t>, закрепленной на Карте доступа, активированной Участником Акции</w:t>
      </w:r>
      <w:r>
        <w:rPr>
          <w:rFonts w:ascii="Verdana" w:hAnsi="Verdana"/>
          <w:sz w:val="18"/>
          <w:szCs w:val="18"/>
        </w:rPr>
        <w:t xml:space="preserve"> в рамках Акци</w:t>
      </w:r>
      <w:r w:rsidRPr="00227CDD">
        <w:rPr>
          <w:rFonts w:ascii="Verdana" w:hAnsi="Verdana"/>
          <w:sz w:val="18"/>
          <w:szCs w:val="18"/>
        </w:rPr>
        <w:t>и</w:t>
      </w:r>
      <w:r w:rsidR="00227CDD">
        <w:rPr>
          <w:rFonts w:ascii="Verdana" w:hAnsi="Verdana"/>
          <w:sz w:val="18"/>
          <w:szCs w:val="18"/>
        </w:rPr>
        <w:t xml:space="preserve">, </w:t>
      </w:r>
      <w:r w:rsidR="00227CDD" w:rsidRPr="00081076">
        <w:rPr>
          <w:rFonts w:ascii="Verdana" w:hAnsi="Verdana"/>
          <w:sz w:val="18"/>
          <w:szCs w:val="18"/>
        </w:rPr>
        <w:t xml:space="preserve">денежная сумма, на Лицевом счете Абонента недостаточна для оплаты Подписки на Базовый пакет на Срок действия Услуги один месяц (согласно действующим тарифам), то Участнику Акции предоставляется доступ к Базовому пакету </w:t>
      </w:r>
      <w:r w:rsidR="00081076" w:rsidRPr="00081076">
        <w:rPr>
          <w:rFonts w:ascii="Verdana" w:hAnsi="Verdana"/>
          <w:sz w:val="18"/>
          <w:szCs w:val="18"/>
        </w:rPr>
        <w:t xml:space="preserve">на неполный месяц и взимание Абонентской платы производится путем посуточного </w:t>
      </w:r>
      <w:r w:rsidR="00081076" w:rsidRPr="00081076">
        <w:rPr>
          <w:rFonts w:ascii="Verdana" w:hAnsi="Verdana"/>
          <w:sz w:val="18"/>
          <w:szCs w:val="18"/>
        </w:rPr>
        <w:lastRenderedPageBreak/>
        <w:t>списания по тарифу, равному 1/30 от тарифа на Подписку на соответствующий Базовый пакет на Срок действия Услуги один месяц.</w:t>
      </w:r>
    </w:p>
    <w:p w14:paraId="09C091C0" w14:textId="77777777" w:rsidR="001829C8" w:rsidRPr="00FC2958" w:rsidRDefault="00C063F6">
      <w:pPr>
        <w:numPr>
          <w:ilvl w:val="2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FC2958">
        <w:rPr>
          <w:rFonts w:ascii="Verdana" w:hAnsi="Verdana"/>
          <w:sz w:val="18"/>
          <w:szCs w:val="18"/>
        </w:rPr>
        <w:t>Для Карт доступа, активированных Участником Акции с 01.04.2019г., Акционная услуга</w:t>
      </w:r>
      <w:r w:rsidR="002A7B6F" w:rsidRPr="00FC2958">
        <w:rPr>
          <w:rFonts w:ascii="Verdana" w:hAnsi="Verdana"/>
          <w:sz w:val="18"/>
          <w:szCs w:val="18"/>
        </w:rPr>
        <w:t xml:space="preserve"> </w:t>
      </w:r>
      <w:r w:rsidRPr="00FC2958">
        <w:rPr>
          <w:rFonts w:ascii="Verdana" w:hAnsi="Verdana"/>
          <w:sz w:val="18"/>
          <w:szCs w:val="18"/>
        </w:rPr>
        <w:t xml:space="preserve">предоставляется в течение 36 месяцев (тридцати шести месяцев) с даты активации новой Карты доступа в рамках Акции после окончания Подписки, оплаченной на сумму, равную стоимости действующего Базового пакета на месяц или более по текущим тарифам.  </w:t>
      </w:r>
    </w:p>
    <w:p w14:paraId="3BA41DAF" w14:textId="77777777" w:rsidR="001829C8" w:rsidRPr="00FC2958" w:rsidRDefault="00C063F6" w:rsidP="001829C8">
      <w:pPr>
        <w:spacing w:after="120"/>
        <w:ind w:left="1224"/>
        <w:jc w:val="both"/>
        <w:rPr>
          <w:rFonts w:ascii="Verdana" w:hAnsi="Verdana"/>
          <w:sz w:val="18"/>
          <w:szCs w:val="18"/>
        </w:rPr>
      </w:pPr>
      <w:r w:rsidRPr="00FC2958">
        <w:rPr>
          <w:rFonts w:ascii="Verdana" w:hAnsi="Verdana"/>
          <w:sz w:val="18"/>
          <w:szCs w:val="18"/>
        </w:rPr>
        <w:t xml:space="preserve">При отсутствии на Лицевом счете Абонента денежных средств, необходимых для продления доступа к действующему Базовому пакету на месяц или более по текущим тарифам, </w:t>
      </w:r>
      <w:r w:rsidRPr="00FC2958">
        <w:rPr>
          <w:rFonts w:ascii="Verdana" w:hAnsi="Verdana"/>
          <w:bCs/>
          <w:sz w:val="18"/>
          <w:szCs w:val="18"/>
        </w:rPr>
        <w:t>Акционная услуга Участнику Акции оказываться не будет до момента поступления денежной суммы на Лицевой счет Абонента. При отсутствии поступления денежной суммы на Лицевой счет Абонента в течение 180 дней право доступа к Акционной услуге Участником акции заканчивается.</w:t>
      </w:r>
    </w:p>
    <w:p w14:paraId="22139F7D" w14:textId="77777777" w:rsidR="00E53BBF" w:rsidRDefault="00D12FE5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>ИНЫЕ УСЛОВИЯ</w:t>
      </w:r>
    </w:p>
    <w:p w14:paraId="65DA3AE0" w14:textId="77777777" w:rsidR="00E53BBF" w:rsidRDefault="00D12FE5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Организатор</w:t>
      </w:r>
      <w:r w:rsidR="00E21DB0">
        <w:rPr>
          <w:rFonts w:ascii="Verdana" w:eastAsia="Calibri" w:hAnsi="Verdana" w:cs="Times New Roman"/>
          <w:sz w:val="18"/>
          <w:szCs w:val="18"/>
        </w:rPr>
        <w:t>ы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E21DB0">
        <w:rPr>
          <w:rFonts w:ascii="Verdana" w:eastAsia="Calibri" w:hAnsi="Verdana" w:cs="Times New Roman"/>
          <w:sz w:val="18"/>
          <w:szCs w:val="18"/>
        </w:rPr>
        <w:t>А</w:t>
      </w:r>
      <w:r w:rsidR="00E21DB0" w:rsidRPr="00D12FE5">
        <w:rPr>
          <w:rFonts w:ascii="Verdana" w:eastAsia="Calibri" w:hAnsi="Verdana" w:cs="Times New Roman"/>
          <w:sz w:val="18"/>
          <w:szCs w:val="18"/>
        </w:rPr>
        <w:t xml:space="preserve">кции </w:t>
      </w:r>
      <w:r w:rsidRPr="00D12FE5">
        <w:rPr>
          <w:rFonts w:ascii="Verdana" w:eastAsia="Calibri" w:hAnsi="Verdana" w:cs="Times New Roman"/>
          <w:sz w:val="18"/>
          <w:szCs w:val="18"/>
        </w:rPr>
        <w:t>име</w:t>
      </w:r>
      <w:r w:rsidR="00E21DB0">
        <w:rPr>
          <w:rFonts w:ascii="Verdana" w:eastAsia="Calibri" w:hAnsi="Verdana" w:cs="Times New Roman"/>
          <w:sz w:val="18"/>
          <w:szCs w:val="18"/>
        </w:rPr>
        <w:t>ю</w:t>
      </w:r>
      <w:r w:rsidRPr="00D12FE5">
        <w:rPr>
          <w:rFonts w:ascii="Verdana" w:eastAsia="Calibri" w:hAnsi="Verdana" w:cs="Times New Roman"/>
          <w:sz w:val="18"/>
          <w:szCs w:val="18"/>
        </w:rPr>
        <w:t>т право по своему усмотрению вносить любые изменения в настоящие Условия, без предварительного уведомления Абонента.</w:t>
      </w:r>
    </w:p>
    <w:p w14:paraId="0011939F" w14:textId="77777777" w:rsidR="00E53BBF" w:rsidRDefault="00D12FE5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Организатор</w:t>
      </w:r>
      <w:r w:rsidR="00E21DB0">
        <w:rPr>
          <w:rFonts w:ascii="Verdana" w:eastAsia="Calibri" w:hAnsi="Verdana" w:cs="Times New Roman"/>
          <w:sz w:val="18"/>
          <w:szCs w:val="18"/>
        </w:rPr>
        <w:t>ы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E21DB0">
        <w:rPr>
          <w:rFonts w:ascii="Verdana" w:eastAsia="Calibri" w:hAnsi="Verdana" w:cs="Times New Roman"/>
          <w:sz w:val="18"/>
          <w:szCs w:val="18"/>
        </w:rPr>
        <w:t>А</w:t>
      </w:r>
      <w:r w:rsidR="00E21DB0" w:rsidRPr="00D12FE5">
        <w:rPr>
          <w:rFonts w:ascii="Verdana" w:eastAsia="Calibri" w:hAnsi="Verdana" w:cs="Times New Roman"/>
          <w:sz w:val="18"/>
          <w:szCs w:val="18"/>
        </w:rPr>
        <w:t>кции оставля</w:t>
      </w:r>
      <w:r w:rsidR="00E21DB0">
        <w:rPr>
          <w:rFonts w:ascii="Verdana" w:eastAsia="Calibri" w:hAnsi="Verdana" w:cs="Times New Roman"/>
          <w:sz w:val="18"/>
          <w:szCs w:val="18"/>
        </w:rPr>
        <w:t>ю</w:t>
      </w:r>
      <w:r w:rsidR="00E21DB0" w:rsidRPr="00D12FE5">
        <w:rPr>
          <w:rFonts w:ascii="Verdana" w:eastAsia="Calibri" w:hAnsi="Verdana" w:cs="Times New Roman"/>
          <w:sz w:val="18"/>
          <w:szCs w:val="18"/>
        </w:rPr>
        <w:t xml:space="preserve">т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за собой право в любое время приостановить или прекратить Акцию с размещением соответствующей информации на </w:t>
      </w:r>
      <w:r w:rsidR="00E21DB0" w:rsidRPr="00D12FE5">
        <w:rPr>
          <w:rFonts w:ascii="Verdana" w:eastAsia="Calibri" w:hAnsi="Verdana" w:cs="Times New Roman"/>
          <w:sz w:val="18"/>
          <w:szCs w:val="18"/>
        </w:rPr>
        <w:t>сайт</w:t>
      </w:r>
      <w:r w:rsidR="00E21DB0">
        <w:rPr>
          <w:rFonts w:ascii="Verdana" w:eastAsia="Calibri" w:hAnsi="Verdana" w:cs="Times New Roman"/>
          <w:sz w:val="18"/>
          <w:szCs w:val="18"/>
        </w:rPr>
        <w:t>ах</w:t>
      </w:r>
      <w:r w:rsidR="00E21DB0"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Pr="00D12FE5">
        <w:rPr>
          <w:rFonts w:ascii="Verdana" w:eastAsia="Calibri" w:hAnsi="Verdana" w:cs="Times New Roman"/>
          <w:sz w:val="18"/>
          <w:szCs w:val="18"/>
        </w:rPr>
        <w:t>Организатор</w:t>
      </w:r>
      <w:r w:rsidR="00E21DB0">
        <w:rPr>
          <w:rFonts w:ascii="Verdana" w:eastAsia="Calibri" w:hAnsi="Verdana" w:cs="Times New Roman"/>
          <w:sz w:val="18"/>
          <w:szCs w:val="18"/>
        </w:rPr>
        <w:t>ов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E21DB0">
        <w:rPr>
          <w:rFonts w:ascii="Verdana" w:eastAsia="Calibri" w:hAnsi="Verdana" w:cs="Times New Roman"/>
          <w:sz w:val="18"/>
          <w:szCs w:val="18"/>
        </w:rPr>
        <w:t>А</w:t>
      </w:r>
      <w:r w:rsidRPr="00D12FE5">
        <w:rPr>
          <w:rFonts w:ascii="Verdana" w:eastAsia="Calibri" w:hAnsi="Verdana" w:cs="Times New Roman"/>
          <w:sz w:val="18"/>
          <w:szCs w:val="18"/>
        </w:rPr>
        <w:t>кции</w:t>
      </w:r>
      <w:r w:rsidR="00E21DB0">
        <w:rPr>
          <w:rFonts w:ascii="Verdana" w:eastAsia="Calibri" w:hAnsi="Verdana" w:cs="Times New Roman"/>
          <w:sz w:val="18"/>
          <w:szCs w:val="18"/>
        </w:rPr>
        <w:t xml:space="preserve"> </w:t>
      </w:r>
      <w:r w:rsidR="00490832" w:rsidRPr="00490832">
        <w:rPr>
          <w:rFonts w:ascii="Verdana" w:eastAsia="Calibri" w:hAnsi="Verdana" w:cs="Times New Roman"/>
          <w:sz w:val="18"/>
          <w:szCs w:val="18"/>
        </w:rPr>
        <w:t>(</w:t>
      </w:r>
      <w:hyperlink r:id="rId8" w:history="1">
        <w:r w:rsidR="00E21DB0" w:rsidRPr="00E21DB0">
          <w:rPr>
            <w:rStyle w:val="a9"/>
            <w:rFonts w:ascii="Verdana" w:eastAsia="Calibri" w:hAnsi="Verdana" w:cs="Times New Roman"/>
            <w:sz w:val="18"/>
            <w:szCs w:val="18"/>
            <w:lang w:val="en-US"/>
          </w:rPr>
          <w:t>www</w:t>
        </w:r>
        <w:r w:rsidR="00490832" w:rsidRPr="00490832">
          <w:rPr>
            <w:rStyle w:val="a9"/>
            <w:rFonts w:ascii="Verdana" w:eastAsia="Calibri" w:hAnsi="Verdana" w:cs="Times New Roman"/>
            <w:sz w:val="18"/>
            <w:szCs w:val="18"/>
          </w:rPr>
          <w:t>.</w:t>
        </w:r>
        <w:r w:rsidR="00E21DB0" w:rsidRPr="00E21DB0">
          <w:rPr>
            <w:rStyle w:val="a9"/>
            <w:rFonts w:ascii="Verdana" w:eastAsia="Calibri" w:hAnsi="Verdana" w:cs="Times New Roman"/>
            <w:sz w:val="18"/>
            <w:szCs w:val="18"/>
            <w:lang w:val="en-US"/>
          </w:rPr>
          <w:t>telekarta</w:t>
        </w:r>
        <w:r w:rsidR="00490832" w:rsidRPr="00490832">
          <w:rPr>
            <w:rStyle w:val="a9"/>
            <w:rFonts w:ascii="Verdana" w:eastAsia="Calibri" w:hAnsi="Verdana" w:cs="Times New Roman"/>
            <w:sz w:val="18"/>
            <w:szCs w:val="18"/>
          </w:rPr>
          <w:t>.</w:t>
        </w:r>
        <w:r w:rsidR="00E21DB0" w:rsidRPr="00E21DB0">
          <w:rPr>
            <w:rStyle w:val="a9"/>
            <w:rFonts w:ascii="Verdana" w:eastAsia="Calibri" w:hAnsi="Verdana" w:cs="Times New Roman"/>
            <w:sz w:val="18"/>
            <w:szCs w:val="18"/>
            <w:lang w:val="en-US"/>
          </w:rPr>
          <w:t>tv</w:t>
        </w:r>
      </w:hyperlink>
      <w:r w:rsidR="00E21DB0">
        <w:rPr>
          <w:rFonts w:ascii="Verdana" w:eastAsia="Calibri" w:hAnsi="Verdana" w:cs="Times New Roman"/>
          <w:sz w:val="18"/>
          <w:szCs w:val="18"/>
        </w:rPr>
        <w:t xml:space="preserve">, </w:t>
      </w:r>
      <w:r w:rsidR="00E21DB0">
        <w:rPr>
          <w:rFonts w:ascii="Verdana" w:eastAsia="Calibri" w:hAnsi="Verdana" w:cs="Times New Roman"/>
          <w:sz w:val="18"/>
          <w:szCs w:val="18"/>
          <w:lang w:val="en-US"/>
        </w:rPr>
        <w:t>www</w:t>
      </w:r>
      <w:r w:rsidR="00490832" w:rsidRPr="00490832">
        <w:rPr>
          <w:rFonts w:ascii="Verdana" w:eastAsia="Calibri" w:hAnsi="Verdana" w:cs="Times New Roman"/>
          <w:sz w:val="18"/>
          <w:szCs w:val="18"/>
        </w:rPr>
        <w:t>.</w:t>
      </w:r>
      <w:r w:rsidR="00E21DB0">
        <w:rPr>
          <w:rFonts w:ascii="Verdana" w:eastAsia="Calibri" w:hAnsi="Verdana" w:cs="Times New Roman"/>
          <w:sz w:val="18"/>
          <w:szCs w:val="18"/>
          <w:lang w:val="en-US"/>
        </w:rPr>
        <w:t>orion</w:t>
      </w:r>
      <w:r w:rsidR="00490832" w:rsidRPr="00490832">
        <w:rPr>
          <w:rFonts w:ascii="Verdana" w:eastAsia="Calibri" w:hAnsi="Verdana" w:cs="Times New Roman"/>
          <w:sz w:val="18"/>
          <w:szCs w:val="18"/>
        </w:rPr>
        <w:t>-</w:t>
      </w:r>
      <w:r w:rsidR="00E21DB0">
        <w:rPr>
          <w:rFonts w:ascii="Verdana" w:eastAsia="Calibri" w:hAnsi="Verdana" w:cs="Times New Roman"/>
          <w:sz w:val="18"/>
          <w:szCs w:val="18"/>
          <w:lang w:val="en-US"/>
        </w:rPr>
        <w:t>express</w:t>
      </w:r>
      <w:r w:rsidR="00490832" w:rsidRPr="00490832">
        <w:rPr>
          <w:rFonts w:ascii="Verdana" w:eastAsia="Calibri" w:hAnsi="Verdana" w:cs="Times New Roman"/>
          <w:sz w:val="18"/>
          <w:szCs w:val="18"/>
        </w:rPr>
        <w:t>.</w:t>
      </w:r>
      <w:r w:rsidR="00E21DB0">
        <w:rPr>
          <w:rFonts w:ascii="Verdana" w:eastAsia="Calibri" w:hAnsi="Verdana" w:cs="Times New Roman"/>
          <w:sz w:val="18"/>
          <w:szCs w:val="18"/>
          <w:lang w:val="en-US"/>
        </w:rPr>
        <w:t>ru</w:t>
      </w:r>
      <w:r w:rsidR="00490832" w:rsidRPr="00490832">
        <w:rPr>
          <w:rFonts w:ascii="Verdana" w:eastAsia="Calibri" w:hAnsi="Verdana" w:cs="Times New Roman"/>
          <w:sz w:val="18"/>
          <w:szCs w:val="18"/>
        </w:rPr>
        <w:t>)</w:t>
      </w:r>
      <w:r w:rsidRPr="00D12FE5">
        <w:rPr>
          <w:rFonts w:ascii="Verdana" w:eastAsia="Calibri" w:hAnsi="Verdana" w:cs="Times New Roman"/>
          <w:sz w:val="18"/>
          <w:szCs w:val="18"/>
        </w:rPr>
        <w:t>.</w:t>
      </w:r>
    </w:p>
    <w:p w14:paraId="3D58F1FC" w14:textId="77777777" w:rsidR="00E53BBF" w:rsidRDefault="00D12FE5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Организатор</w:t>
      </w:r>
      <w:r w:rsidR="00E21DB0">
        <w:rPr>
          <w:rFonts w:ascii="Verdana" w:eastAsia="Calibri" w:hAnsi="Verdana" w:cs="Times New Roman"/>
          <w:sz w:val="18"/>
          <w:szCs w:val="18"/>
        </w:rPr>
        <w:t>ы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E21DB0">
        <w:rPr>
          <w:rFonts w:ascii="Verdana" w:eastAsia="Calibri" w:hAnsi="Verdana" w:cs="Times New Roman"/>
          <w:sz w:val="18"/>
          <w:szCs w:val="18"/>
        </w:rPr>
        <w:t>А</w:t>
      </w:r>
      <w:r w:rsidR="00E21DB0" w:rsidRPr="00D12FE5">
        <w:rPr>
          <w:rFonts w:ascii="Verdana" w:eastAsia="Calibri" w:hAnsi="Verdana" w:cs="Times New Roman"/>
          <w:sz w:val="18"/>
          <w:szCs w:val="18"/>
        </w:rPr>
        <w:t xml:space="preserve">кции 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вправе посылать уведомления, касающиеся настоящих Условий Абоненту любым способом. Абонент выражает согласие на получение от </w:t>
      </w:r>
      <w:r w:rsidR="00E21DB0" w:rsidRPr="00D12FE5">
        <w:rPr>
          <w:rFonts w:ascii="Verdana" w:eastAsia="Calibri" w:hAnsi="Verdana" w:cs="Times New Roman"/>
          <w:sz w:val="18"/>
          <w:szCs w:val="18"/>
        </w:rPr>
        <w:t>Организатор</w:t>
      </w:r>
      <w:r w:rsidR="00E21DB0">
        <w:rPr>
          <w:rFonts w:ascii="Verdana" w:eastAsia="Calibri" w:hAnsi="Verdana" w:cs="Times New Roman"/>
          <w:sz w:val="18"/>
          <w:szCs w:val="18"/>
        </w:rPr>
        <w:t>ов</w:t>
      </w:r>
      <w:r w:rsidR="00E21DB0"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E21DB0">
        <w:rPr>
          <w:rFonts w:ascii="Verdana" w:eastAsia="Calibri" w:hAnsi="Verdana" w:cs="Times New Roman"/>
          <w:sz w:val="18"/>
          <w:szCs w:val="18"/>
        </w:rPr>
        <w:t>А</w:t>
      </w:r>
      <w:r w:rsidR="00E21DB0" w:rsidRPr="00D12FE5">
        <w:rPr>
          <w:rFonts w:ascii="Verdana" w:eastAsia="Calibri" w:hAnsi="Verdana" w:cs="Times New Roman"/>
          <w:sz w:val="18"/>
          <w:szCs w:val="18"/>
        </w:rPr>
        <w:t xml:space="preserve">кции </w:t>
      </w:r>
      <w:r w:rsidRPr="00D12FE5">
        <w:rPr>
          <w:rFonts w:ascii="Verdana" w:eastAsia="Calibri" w:hAnsi="Verdana" w:cs="Times New Roman"/>
          <w:sz w:val="18"/>
          <w:szCs w:val="18"/>
        </w:rPr>
        <w:t>сообщений, связанных с участием Абонента в Акции, любым способом, в том числе посредством электронной почты.</w:t>
      </w:r>
    </w:p>
    <w:p w14:paraId="1848255F" w14:textId="77777777" w:rsidR="00D12FE5" w:rsidRPr="00D12FE5" w:rsidRDefault="00D12FE5" w:rsidP="00DF2468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>ПЕРСОНАЛЬНЫЕ ДАННЫЕ</w:t>
      </w:r>
    </w:p>
    <w:p w14:paraId="22CE5FF1" w14:textId="77777777" w:rsidR="00E53BBF" w:rsidRDefault="00D12FE5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Настоящим Абонент дает свое согласие на обработку Организатор</w:t>
      </w:r>
      <w:r w:rsidR="0065009B">
        <w:rPr>
          <w:rFonts w:ascii="Verdana" w:eastAsia="Calibri" w:hAnsi="Verdana" w:cs="Times New Roman"/>
          <w:sz w:val="18"/>
          <w:szCs w:val="18"/>
        </w:rPr>
        <w:t>ами Акции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своих персональных данных (включая их получение от Абонента и/или от любых третьих лиц, с учетом требований действующего законодательства Российской Федерации) и подтверждает, что, давая такое согласие, он действует своей волей и в своем интересе. Согласие дается Абонентом для целей участия Абонента в Акции, исполнения настоящих Условий Организатор</w:t>
      </w:r>
      <w:r w:rsidR="0065009B">
        <w:rPr>
          <w:rFonts w:ascii="Verdana" w:eastAsia="Calibri" w:hAnsi="Verdana" w:cs="Times New Roman"/>
          <w:sz w:val="18"/>
          <w:szCs w:val="18"/>
        </w:rPr>
        <w:t>ами А</w:t>
      </w:r>
      <w:r w:rsidRPr="00D12FE5">
        <w:rPr>
          <w:rFonts w:ascii="Verdana" w:eastAsia="Calibri" w:hAnsi="Verdana" w:cs="Times New Roman"/>
          <w:sz w:val="18"/>
          <w:szCs w:val="18"/>
        </w:rPr>
        <w:t>кции, принятия решений или совершения иных действий, порождающих юридические последствия в отношении Абонента или других лиц в связи с участием Абонента в Акции, предоставления Абоненту информации об Акции и распространяется на следующую информацию: фамилия, имя, отчество, адрес установки оборудования, телефон Абонента (далее - «Персональные данные»).</w:t>
      </w:r>
    </w:p>
    <w:p w14:paraId="62435D64" w14:textId="77777777" w:rsidR="00E53BBF" w:rsidRDefault="00D12FE5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Согласие, указанное в п. 7.1. настоящих Условий, дается Абонентом Организатор</w:t>
      </w:r>
      <w:r w:rsidR="0065009B">
        <w:rPr>
          <w:rFonts w:ascii="Verdana" w:eastAsia="Calibri" w:hAnsi="Verdana" w:cs="Times New Roman"/>
          <w:sz w:val="18"/>
          <w:szCs w:val="18"/>
        </w:rPr>
        <w:t>ам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65009B">
        <w:rPr>
          <w:rFonts w:ascii="Verdana" w:eastAsia="Calibri" w:hAnsi="Verdana" w:cs="Times New Roman"/>
          <w:sz w:val="18"/>
          <w:szCs w:val="18"/>
        </w:rPr>
        <w:t>А</w:t>
      </w:r>
      <w:r w:rsidRPr="00D12FE5">
        <w:rPr>
          <w:rFonts w:ascii="Verdana" w:eastAsia="Calibri" w:hAnsi="Verdana" w:cs="Times New Roman"/>
          <w:sz w:val="18"/>
          <w:szCs w:val="18"/>
        </w:rPr>
        <w:t>кции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Абонентом соответствующего письменного уведомления Организатор</w:t>
      </w:r>
      <w:r w:rsidR="0065009B">
        <w:rPr>
          <w:rFonts w:ascii="Verdana" w:eastAsia="Calibri" w:hAnsi="Verdana" w:cs="Times New Roman"/>
          <w:sz w:val="18"/>
          <w:szCs w:val="18"/>
        </w:rPr>
        <w:t>ов</w:t>
      </w:r>
      <w:r w:rsidRPr="00D12FE5">
        <w:rPr>
          <w:rFonts w:ascii="Verdana" w:eastAsia="Calibri" w:hAnsi="Verdana" w:cs="Times New Roman"/>
          <w:sz w:val="18"/>
          <w:szCs w:val="18"/>
        </w:rPr>
        <w:t xml:space="preserve"> </w:t>
      </w:r>
      <w:r w:rsidR="0065009B">
        <w:rPr>
          <w:rFonts w:ascii="Verdana" w:eastAsia="Calibri" w:hAnsi="Verdana" w:cs="Times New Roman"/>
          <w:sz w:val="18"/>
          <w:szCs w:val="18"/>
        </w:rPr>
        <w:t>А</w:t>
      </w:r>
      <w:r w:rsidRPr="00D12FE5">
        <w:rPr>
          <w:rFonts w:ascii="Verdana" w:eastAsia="Calibri" w:hAnsi="Verdana" w:cs="Times New Roman"/>
          <w:sz w:val="18"/>
          <w:szCs w:val="18"/>
        </w:rPr>
        <w:t>кции не менее чем за 3 (три) месяца до момента отзыва согласия.</w:t>
      </w:r>
    </w:p>
    <w:p w14:paraId="4D62B20C" w14:textId="77777777" w:rsidR="00E53BBF" w:rsidRDefault="00D12FE5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 xml:space="preserve">Согласие, указанное в п. 7.1. настоящих Условий, предоставляется на осуществление любых действий в отношении Персональных данных Абонента,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Абонента с учетом действующего законодательства Российской Федерации. </w:t>
      </w:r>
    </w:p>
    <w:p w14:paraId="5E5565B4" w14:textId="77777777" w:rsidR="00E53BBF" w:rsidRDefault="00D12FE5">
      <w:pPr>
        <w:numPr>
          <w:ilvl w:val="1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Обработка Персональных данных осуществляется Организатором акции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0D2B8116" w14:textId="77777777" w:rsidR="00E53BBF" w:rsidRDefault="00D12FE5">
      <w:pPr>
        <w:numPr>
          <w:ilvl w:val="0"/>
          <w:numId w:val="1"/>
        </w:numPr>
        <w:spacing w:after="120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12FE5">
        <w:rPr>
          <w:rFonts w:ascii="Verdana" w:eastAsia="Calibri" w:hAnsi="Verdana" w:cs="Times New Roman"/>
          <w:b/>
          <w:sz w:val="18"/>
          <w:szCs w:val="18"/>
        </w:rPr>
        <w:t xml:space="preserve">ВЗАИМОДЕЙСТВИЕ С УЧАСТНИКАМИ </w:t>
      </w:r>
    </w:p>
    <w:p w14:paraId="5903E289" w14:textId="77777777" w:rsidR="00E53BBF" w:rsidRDefault="00D12FE5">
      <w:pPr>
        <w:spacing w:after="120"/>
        <w:ind w:left="360"/>
        <w:jc w:val="both"/>
        <w:rPr>
          <w:rFonts w:ascii="Verdana" w:eastAsia="Calibri" w:hAnsi="Verdana" w:cs="Times New Roman"/>
          <w:sz w:val="18"/>
          <w:szCs w:val="18"/>
        </w:rPr>
      </w:pPr>
      <w:r w:rsidRPr="00D12FE5">
        <w:rPr>
          <w:rFonts w:ascii="Verdana" w:eastAsia="Calibri" w:hAnsi="Verdana" w:cs="Times New Roman"/>
          <w:sz w:val="18"/>
          <w:szCs w:val="18"/>
        </w:rPr>
        <w:t>По вопросам получения справочной информации по Акции и получения информации о состоянии лицевого счета Абонента абонент может обратиться в круглосуточную службу поддержки Организатора акции 8-800-100-104-7 (звонок бесплатный для всех телефонов на территории РФ).</w:t>
      </w:r>
    </w:p>
    <w:p w14:paraId="05168ECB" w14:textId="77777777" w:rsidR="00E53BBF" w:rsidRDefault="00E53BBF">
      <w:pPr>
        <w:spacing w:after="120"/>
        <w:jc w:val="both"/>
        <w:rPr>
          <w:rFonts w:ascii="Verdana" w:eastAsia="Calibri" w:hAnsi="Verdana" w:cs="Times New Roman"/>
          <w:sz w:val="18"/>
          <w:szCs w:val="18"/>
        </w:rPr>
      </w:pPr>
    </w:p>
    <w:p w14:paraId="4D70C03C" w14:textId="77777777" w:rsidR="00852798" w:rsidRPr="00D12FE5" w:rsidRDefault="00852798" w:rsidP="00DF2468">
      <w:pPr>
        <w:spacing w:after="120"/>
        <w:jc w:val="both"/>
        <w:rPr>
          <w:rFonts w:ascii="Verdana" w:hAnsi="Verdana"/>
          <w:sz w:val="18"/>
          <w:szCs w:val="18"/>
        </w:rPr>
      </w:pPr>
    </w:p>
    <w:sectPr w:rsidR="00852798" w:rsidRPr="00D12FE5" w:rsidSect="00852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1134" w:left="1985" w:header="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6EC4" w14:textId="77777777" w:rsidR="007D15D6" w:rsidRDefault="007D15D6" w:rsidP="007577B5">
      <w:r>
        <w:separator/>
      </w:r>
    </w:p>
  </w:endnote>
  <w:endnote w:type="continuationSeparator" w:id="0">
    <w:p w14:paraId="53568DF5" w14:textId="77777777" w:rsidR="007D15D6" w:rsidRDefault="007D15D6" w:rsidP="007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8AB0" w14:textId="77777777" w:rsidR="001829C8" w:rsidRDefault="001829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3DC6" w14:textId="77777777" w:rsidR="001829C8" w:rsidRDefault="001829C8" w:rsidP="00761326">
    <w:pPr>
      <w:pStyle w:val="a5"/>
      <w:ind w:left="-1985" w:righ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DE68" w14:textId="77777777" w:rsidR="001829C8" w:rsidRDefault="001829C8" w:rsidP="00761326">
    <w:pPr>
      <w:pStyle w:val="a5"/>
      <w:ind w:left="-1985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429F" w14:textId="77777777" w:rsidR="007D15D6" w:rsidRDefault="007D15D6" w:rsidP="007577B5">
      <w:r>
        <w:separator/>
      </w:r>
    </w:p>
  </w:footnote>
  <w:footnote w:type="continuationSeparator" w:id="0">
    <w:p w14:paraId="4F58526D" w14:textId="77777777" w:rsidR="007D15D6" w:rsidRDefault="007D15D6" w:rsidP="007577B5">
      <w:r>
        <w:continuationSeparator/>
      </w:r>
    </w:p>
  </w:footnote>
  <w:footnote w:id="1">
    <w:p w14:paraId="0D2DFDF4" w14:textId="77777777" w:rsidR="001829C8" w:rsidRDefault="001829C8">
      <w:pPr>
        <w:pStyle w:val="af3"/>
      </w:pPr>
      <w:r>
        <w:rPr>
          <w:rStyle w:val="af5"/>
        </w:rPr>
        <w:footnoteRef/>
      </w:r>
      <w:r>
        <w:t xml:space="preserve"> В соответствии с условиями Акции Участнику Акции предоставляется право пользования Акционной услугой по тарифу Акции (0 рублей в месяц) в течение срока, указанного в Условиях.</w:t>
      </w:r>
    </w:p>
  </w:footnote>
  <w:footnote w:id="2">
    <w:p w14:paraId="3874391B" w14:textId="77777777" w:rsidR="001829C8" w:rsidRPr="00BF4067" w:rsidRDefault="001829C8" w:rsidP="00BF4067">
      <w:pPr>
        <w:pStyle w:val="af"/>
        <w:spacing w:after="120"/>
        <w:ind w:left="0"/>
        <w:jc w:val="both"/>
        <w:rPr>
          <w:rFonts w:ascii="Verdana" w:hAnsi="Verdana" w:cs="Tahoma"/>
          <w:sz w:val="20"/>
          <w:szCs w:val="20"/>
        </w:rPr>
      </w:pPr>
      <w:r w:rsidRPr="0099158F">
        <w:rPr>
          <w:rStyle w:val="af5"/>
          <w:sz w:val="16"/>
          <w:szCs w:val="16"/>
        </w:rPr>
        <w:footnoteRef/>
      </w:r>
      <w:r w:rsidRPr="009915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 акции участвует </w:t>
      </w:r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рекомендованный цифровой приемник спутникового телевидения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:</w:t>
      </w:r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EVO 07/07A HD (</w:t>
      </w:r>
      <w:proofErr w:type="spellStart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Conax</w:t>
      </w:r>
      <w:proofErr w:type="spellEnd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), EVO 08 HD (</w:t>
      </w:r>
      <w:proofErr w:type="spellStart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Irdeto</w:t>
      </w:r>
      <w:proofErr w:type="spellEnd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), EVO 09 HD (</w:t>
      </w:r>
      <w:proofErr w:type="spellStart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Conax</w:t>
      </w:r>
      <w:proofErr w:type="spellEnd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) и EVO 09 HD IR (</w:t>
      </w:r>
      <w:proofErr w:type="spellStart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Irdeto</w:t>
      </w:r>
      <w:proofErr w:type="spellEnd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), Интерактивный приемник М1(</w:t>
      </w:r>
      <w:proofErr w:type="spellStart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Irdeto</w:t>
      </w:r>
      <w:proofErr w:type="spellEnd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), а также CAM-модули (</w:t>
      </w:r>
      <w:proofErr w:type="spellStart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Conax</w:t>
      </w:r>
      <w:proofErr w:type="spellEnd"/>
      <w:proofErr w:type="gramStart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>),поддерживающий</w:t>
      </w:r>
      <w:proofErr w:type="gramEnd"/>
      <w:r w:rsidRPr="00BF406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формат вещания MPEG-4 DVB-S2.</w:t>
      </w:r>
    </w:p>
  </w:footnote>
  <w:footnote w:id="3">
    <w:p w14:paraId="5DBF94E0" w14:textId="77777777" w:rsidR="001829C8" w:rsidRPr="0099158F" w:rsidRDefault="001829C8">
      <w:pPr>
        <w:pStyle w:val="af3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Pr="0099158F">
        <w:rPr>
          <w:sz w:val="16"/>
          <w:szCs w:val="16"/>
        </w:rPr>
        <w:t>Доступ к Базовому пакету «Мастер» предоставляется Организатором акции ООО «Телекарта».</w:t>
      </w:r>
    </w:p>
  </w:footnote>
  <w:footnote w:id="4">
    <w:p w14:paraId="19BF4DF0" w14:textId="77777777" w:rsidR="001829C8" w:rsidRPr="0099158F" w:rsidRDefault="001829C8">
      <w:pPr>
        <w:pStyle w:val="af3"/>
        <w:rPr>
          <w:sz w:val="16"/>
          <w:szCs w:val="16"/>
        </w:rPr>
      </w:pPr>
      <w:r w:rsidRPr="0099158F">
        <w:rPr>
          <w:rStyle w:val="af5"/>
          <w:sz w:val="16"/>
          <w:szCs w:val="16"/>
        </w:rPr>
        <w:footnoteRef/>
      </w:r>
      <w:r w:rsidRPr="009915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9158F">
        <w:rPr>
          <w:sz w:val="16"/>
          <w:szCs w:val="16"/>
        </w:rPr>
        <w:t>Доступ к Базовому пакету «Лидер» предоставляется Организатором акции ООО «Орион Экспресс».</w:t>
      </w:r>
    </w:p>
  </w:footnote>
  <w:footnote w:id="5">
    <w:p w14:paraId="5B1DADA1" w14:textId="77777777" w:rsidR="001829C8" w:rsidRPr="0099158F" w:rsidRDefault="001829C8" w:rsidP="0099158F">
      <w:pPr>
        <w:pStyle w:val="af3"/>
        <w:rPr>
          <w:sz w:val="16"/>
          <w:szCs w:val="16"/>
        </w:rPr>
      </w:pPr>
      <w:r w:rsidRPr="0099158F">
        <w:rPr>
          <w:rStyle w:val="af5"/>
          <w:sz w:val="16"/>
          <w:szCs w:val="16"/>
        </w:rPr>
        <w:footnoteRef/>
      </w:r>
      <w:r w:rsidRPr="009915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9158F">
        <w:rPr>
          <w:sz w:val="16"/>
          <w:szCs w:val="16"/>
        </w:rPr>
        <w:t>Доступ к Базовому пакету «Премьер» предоставляется Организатором акции ООО «Орион Экспресс».</w:t>
      </w:r>
    </w:p>
    <w:p w14:paraId="1C9AD13B" w14:textId="77777777" w:rsidR="001829C8" w:rsidRDefault="001829C8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64D" w14:textId="77777777" w:rsidR="001829C8" w:rsidRDefault="00182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CE26" w14:textId="77777777" w:rsidR="001829C8" w:rsidRDefault="001829C8" w:rsidP="00852798">
    <w:pPr>
      <w:pStyle w:val="a3"/>
      <w:ind w:left="-1985" w:right="-851"/>
    </w:pPr>
  </w:p>
  <w:p w14:paraId="5D817606" w14:textId="77777777" w:rsidR="001829C8" w:rsidRDefault="00182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AB3D" w14:textId="77777777" w:rsidR="001829C8" w:rsidRDefault="007D15D6" w:rsidP="007577B5">
    <w:pPr>
      <w:pStyle w:val="a3"/>
      <w:ind w:left="-1985" w:right="-851"/>
    </w:pPr>
    <w:r>
      <w:rPr>
        <w:noProof/>
        <w:lang w:eastAsia="ru-RU"/>
      </w:rPr>
      <w:pict w14:anchorId="508C05CD"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0" type="#_x0000_t202" style="position:absolute;left:0;text-align:left;margin-left:339.8pt;margin-top:41.1pt;width:119.7pt;height:62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" filled="f" stroked="f">
          <v:path arrowok="t"/>
          <v:textbox>
            <w:txbxContent>
              <w:p w14:paraId="5961E8E3" w14:textId="77777777" w:rsidR="001829C8" w:rsidRPr="00881162" w:rsidRDefault="001829C8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Почтовый адрес:</w:t>
                </w:r>
              </w:p>
              <w:p w14:paraId="1C3036A4" w14:textId="77777777" w:rsidR="001829C8" w:rsidRPr="00852798" w:rsidRDefault="001829C8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123181, г. Москва, а/я </w:t>
                </w:r>
                <w:r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6</w:t>
                </w:r>
              </w:p>
              <w:p w14:paraId="00ACF3D2" w14:textId="77777777" w:rsidR="001829C8" w:rsidRPr="00852798" w:rsidRDefault="001829C8" w:rsidP="00AD0B97">
                <w:pPr>
                  <w:pStyle w:val="BasicParagraph"/>
                  <w:spacing w:line="276" w:lineRule="auto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52798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8 (495) 781-41-01</w:t>
                </w:r>
              </w:p>
              <w:p w14:paraId="06126249" w14:textId="77777777" w:rsidR="001829C8" w:rsidRPr="00AD0B97" w:rsidRDefault="007D15D6" w:rsidP="00AD0B97">
                <w:pPr>
                  <w:spacing w:line="276" w:lineRule="auto"/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</w:pPr>
                <w:hyperlink r:id="rId1" w:history="1">
                  <w:r w:rsidR="001829C8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info@orion-express.ru</w:t>
                  </w:r>
                </w:hyperlink>
              </w:p>
              <w:p w14:paraId="0A513755" w14:textId="77777777" w:rsidR="001829C8" w:rsidRDefault="007D15D6" w:rsidP="00AD0B97">
                <w:pPr>
                  <w:spacing w:line="276" w:lineRule="auto"/>
                </w:pPr>
                <w:hyperlink r:id="rId2" w:history="1">
                  <w:r w:rsidR="001829C8" w:rsidRPr="006031E8">
                    <w:rPr>
                      <w:rStyle w:val="a9"/>
                      <w:rFonts w:ascii="Verdana" w:hAnsi="Verdana" w:cs="Verdana"/>
                      <w:sz w:val="12"/>
                      <w:szCs w:val="12"/>
                    </w:rPr>
                    <w:t>www.orion-express.ru</w:t>
                  </w:r>
                </w:hyperlink>
              </w:p>
            </w:txbxContent>
          </v:textbox>
        </v:shape>
      </w:pict>
    </w:r>
    <w:r>
      <w:rPr>
        <w:noProof/>
        <w:lang w:eastAsia="ru-RU"/>
      </w:rPr>
      <w:pict w14:anchorId="26C75826">
        <v:shape id="Надпись 8" o:spid="_x0000_s2049" type="#_x0000_t202" style="position:absolute;left:0;text-align:left;margin-left:223.2pt;margin-top:41.1pt;width:122.6pt;height:5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" filled="f" stroked="f">
          <v:path arrowok="t"/>
          <v:textbox>
            <w:txbxContent>
              <w:p w14:paraId="51E2BAFB" w14:textId="77777777" w:rsidR="001829C8" w:rsidRPr="00881162" w:rsidRDefault="001829C8" w:rsidP="00AD0B97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>Юридический адрес:</w:t>
                </w:r>
              </w:p>
              <w:p w14:paraId="022C0D26" w14:textId="77777777" w:rsidR="001829C8" w:rsidRPr="00605A2F" w:rsidRDefault="001829C8" w:rsidP="00605A2F">
                <w:pPr>
                  <w:pStyle w:val="BasicParagraph"/>
                  <w:rPr>
                    <w:rFonts w:ascii="Verdana" w:hAnsi="Verdana" w:cs="Verdana"/>
                    <w:sz w:val="12"/>
                    <w:szCs w:val="12"/>
                    <w:lang w:val="ru-RU"/>
                  </w:rPr>
                </w:pP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143407, Московская область,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br/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г. Красногорск, </w:t>
                </w:r>
                <w:r w:rsidRPr="00881162">
                  <w:rPr>
                    <w:rFonts w:ascii="Verdana" w:hAnsi="Verdana" w:cs="Verdana"/>
                    <w:sz w:val="12"/>
                    <w:szCs w:val="12"/>
                    <w:lang w:val="ru-RU"/>
                  </w:rPr>
                  <w:t xml:space="preserve">б-р Строителей, д. 4, корп.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1, пом. V</w:t>
                </w:r>
              </w:p>
            </w:txbxContent>
          </v:textbox>
        </v:shape>
      </w:pict>
    </w:r>
    <w:r w:rsidR="001829C8">
      <w:rPr>
        <w:noProof/>
        <w:lang w:eastAsia="ru-RU"/>
      </w:rPr>
      <w:drawing>
        <wp:inline distT="0" distB="0" distL="0" distR="0" wp14:anchorId="488D7901" wp14:editId="7667F4F9">
          <wp:extent cx="7518400" cy="1433689"/>
          <wp:effectExtent l="0" t="0" r="0" b="0"/>
          <wp:docPr id="21" name="Изображение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K_blank_logo.png"/>
                  <pic:cNvPicPr/>
                </pic:nvPicPr>
                <pic:blipFill>
                  <a:blip r:embed="rId3"/>
                  <a:srcRect t="4333" b="11000"/>
                  <a:stretch>
                    <a:fillRect/>
                  </a:stretch>
                </pic:blipFill>
                <pic:spPr>
                  <a:xfrm>
                    <a:off x="0" y="0"/>
                    <a:ext cx="7518400" cy="143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1AC"/>
    <w:multiLevelType w:val="hybridMultilevel"/>
    <w:tmpl w:val="46386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7D2"/>
    <w:multiLevelType w:val="multilevel"/>
    <w:tmpl w:val="287468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 w:val="0"/>
      </w:rPr>
    </w:lvl>
  </w:abstractNum>
  <w:abstractNum w:abstractNumId="2" w15:restartNumberingAfterBreak="0">
    <w:nsid w:val="0A3A11BF"/>
    <w:multiLevelType w:val="multilevel"/>
    <w:tmpl w:val="99D65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DB7C14"/>
    <w:multiLevelType w:val="hybridMultilevel"/>
    <w:tmpl w:val="BD003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F1393"/>
    <w:multiLevelType w:val="hybridMultilevel"/>
    <w:tmpl w:val="42F06616"/>
    <w:lvl w:ilvl="0" w:tplc="0D969AB6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88F11DA"/>
    <w:multiLevelType w:val="hybridMultilevel"/>
    <w:tmpl w:val="141E0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B1D84"/>
    <w:multiLevelType w:val="multilevel"/>
    <w:tmpl w:val="A58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1F70C9"/>
    <w:multiLevelType w:val="hybridMultilevel"/>
    <w:tmpl w:val="3EB061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3573168"/>
    <w:multiLevelType w:val="multilevel"/>
    <w:tmpl w:val="37D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481797"/>
    <w:multiLevelType w:val="multilevel"/>
    <w:tmpl w:val="584E2F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0" w:nlCheck="1" w:checkStyle="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7B5"/>
    <w:rsid w:val="000144DA"/>
    <w:rsid w:val="00032513"/>
    <w:rsid w:val="00081076"/>
    <w:rsid w:val="00097865"/>
    <w:rsid w:val="000F28A7"/>
    <w:rsid w:val="00113E20"/>
    <w:rsid w:val="00120CD5"/>
    <w:rsid w:val="00137A44"/>
    <w:rsid w:val="001829C8"/>
    <w:rsid w:val="00184E5D"/>
    <w:rsid w:val="001A7DAF"/>
    <w:rsid w:val="001D12A3"/>
    <w:rsid w:val="00227CDD"/>
    <w:rsid w:val="00232C52"/>
    <w:rsid w:val="0024411C"/>
    <w:rsid w:val="00246721"/>
    <w:rsid w:val="002A4EE4"/>
    <w:rsid w:val="002A7B6F"/>
    <w:rsid w:val="00324987"/>
    <w:rsid w:val="003678A6"/>
    <w:rsid w:val="00376B5E"/>
    <w:rsid w:val="00380689"/>
    <w:rsid w:val="00392BBD"/>
    <w:rsid w:val="003F3DE2"/>
    <w:rsid w:val="004167A4"/>
    <w:rsid w:val="00490832"/>
    <w:rsid w:val="004A7E34"/>
    <w:rsid w:val="00517BA9"/>
    <w:rsid w:val="00537F34"/>
    <w:rsid w:val="00547F47"/>
    <w:rsid w:val="005519D9"/>
    <w:rsid w:val="00552DB7"/>
    <w:rsid w:val="00561E67"/>
    <w:rsid w:val="00563467"/>
    <w:rsid w:val="00566099"/>
    <w:rsid w:val="005841D0"/>
    <w:rsid w:val="00590B16"/>
    <w:rsid w:val="005B600A"/>
    <w:rsid w:val="0060555D"/>
    <w:rsid w:val="00605A2F"/>
    <w:rsid w:val="00630DBC"/>
    <w:rsid w:val="00634A47"/>
    <w:rsid w:val="0065009B"/>
    <w:rsid w:val="006824B1"/>
    <w:rsid w:val="006B1CCD"/>
    <w:rsid w:val="006C6FC5"/>
    <w:rsid w:val="006E4B6E"/>
    <w:rsid w:val="00736EA7"/>
    <w:rsid w:val="007405C6"/>
    <w:rsid w:val="00753D34"/>
    <w:rsid w:val="007577B5"/>
    <w:rsid w:val="00761326"/>
    <w:rsid w:val="0078280E"/>
    <w:rsid w:val="00791025"/>
    <w:rsid w:val="007A3B11"/>
    <w:rsid w:val="007C571B"/>
    <w:rsid w:val="007D15D6"/>
    <w:rsid w:val="00834C15"/>
    <w:rsid w:val="0083586D"/>
    <w:rsid w:val="008412C3"/>
    <w:rsid w:val="00852798"/>
    <w:rsid w:val="00867296"/>
    <w:rsid w:val="008714DD"/>
    <w:rsid w:val="00881162"/>
    <w:rsid w:val="00885492"/>
    <w:rsid w:val="008919DD"/>
    <w:rsid w:val="008A7C3E"/>
    <w:rsid w:val="008D3D40"/>
    <w:rsid w:val="009350D9"/>
    <w:rsid w:val="0096182B"/>
    <w:rsid w:val="0096356D"/>
    <w:rsid w:val="0099158F"/>
    <w:rsid w:val="009B5230"/>
    <w:rsid w:val="009F61E8"/>
    <w:rsid w:val="00A037ED"/>
    <w:rsid w:val="00A260EB"/>
    <w:rsid w:val="00A53DA3"/>
    <w:rsid w:val="00A778ED"/>
    <w:rsid w:val="00A85860"/>
    <w:rsid w:val="00AB60B5"/>
    <w:rsid w:val="00AD0B97"/>
    <w:rsid w:val="00AD43E9"/>
    <w:rsid w:val="00AF6730"/>
    <w:rsid w:val="00AF7598"/>
    <w:rsid w:val="00AF79BC"/>
    <w:rsid w:val="00B02DF3"/>
    <w:rsid w:val="00B20E86"/>
    <w:rsid w:val="00B2531C"/>
    <w:rsid w:val="00B26450"/>
    <w:rsid w:val="00BF4067"/>
    <w:rsid w:val="00C063F6"/>
    <w:rsid w:val="00C420CA"/>
    <w:rsid w:val="00C5107A"/>
    <w:rsid w:val="00CA1D47"/>
    <w:rsid w:val="00CB4DE8"/>
    <w:rsid w:val="00CD6752"/>
    <w:rsid w:val="00D02920"/>
    <w:rsid w:val="00D0396E"/>
    <w:rsid w:val="00D12FE5"/>
    <w:rsid w:val="00D602D0"/>
    <w:rsid w:val="00D93D4A"/>
    <w:rsid w:val="00DD73EF"/>
    <w:rsid w:val="00DE7DD7"/>
    <w:rsid w:val="00DF2468"/>
    <w:rsid w:val="00E11089"/>
    <w:rsid w:val="00E21DB0"/>
    <w:rsid w:val="00E23652"/>
    <w:rsid w:val="00E53BBF"/>
    <w:rsid w:val="00E5755A"/>
    <w:rsid w:val="00E92D66"/>
    <w:rsid w:val="00ED2305"/>
    <w:rsid w:val="00ED67FC"/>
    <w:rsid w:val="00F23DDC"/>
    <w:rsid w:val="00F27869"/>
    <w:rsid w:val="00F675C4"/>
    <w:rsid w:val="00F70E30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ACB40F"/>
  <w15:docId w15:val="{17BE9926-407B-409F-9E46-CF65C1B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7B5"/>
  </w:style>
  <w:style w:type="paragraph" w:styleId="a5">
    <w:name w:val="footer"/>
    <w:basedOn w:val="a"/>
    <w:link w:val="a6"/>
    <w:uiPriority w:val="99"/>
    <w:unhideWhenUsed/>
    <w:rsid w:val="00757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7B5"/>
  </w:style>
  <w:style w:type="paragraph" w:customStyle="1" w:styleId="TelekartaNomer">
    <w:name w:val="Telekarta Nomer"/>
    <w:basedOn w:val="a"/>
    <w:qFormat/>
    <w:rsid w:val="00761326"/>
    <w:rPr>
      <w:rFonts w:ascii="Verdana" w:hAnsi="Verdana"/>
      <w:sz w:val="18"/>
      <w:szCs w:val="18"/>
    </w:rPr>
  </w:style>
  <w:style w:type="paragraph" w:customStyle="1" w:styleId="BasicParagraph">
    <w:name w:val="[Basic Paragraph]"/>
    <w:basedOn w:val="a"/>
    <w:uiPriority w:val="99"/>
    <w:rsid w:val="00761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lekartaRekvizity">
    <w:name w:val="Telekarta Rekvizity"/>
    <w:basedOn w:val="BasicParagraph"/>
    <w:qFormat/>
    <w:rsid w:val="00761326"/>
    <w:rPr>
      <w:rFonts w:ascii="Verdana" w:hAnsi="Verdana" w:cs="Verdana"/>
      <w:sz w:val="12"/>
      <w:szCs w:val="12"/>
    </w:rPr>
  </w:style>
  <w:style w:type="paragraph" w:customStyle="1" w:styleId="TelekartaText">
    <w:name w:val="Telekarta Text"/>
    <w:basedOn w:val="BasicParagraph"/>
    <w:qFormat/>
    <w:rsid w:val="00761326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1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1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D0B97"/>
    <w:rPr>
      <w:color w:val="0563C1" w:themeColor="hyperlink"/>
      <w:u w:val="single"/>
    </w:rPr>
  </w:style>
  <w:style w:type="paragraph" w:styleId="aa">
    <w:name w:val="Body Text"/>
    <w:basedOn w:val="a"/>
    <w:link w:val="ab"/>
    <w:rsid w:val="00D12FE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D12FE5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annotation reference"/>
    <w:basedOn w:val="a0"/>
    <w:semiHidden/>
    <w:rsid w:val="00D12FE5"/>
    <w:rPr>
      <w:sz w:val="16"/>
      <w:szCs w:val="16"/>
    </w:rPr>
  </w:style>
  <w:style w:type="paragraph" w:styleId="ad">
    <w:name w:val="annotation text"/>
    <w:basedOn w:val="a"/>
    <w:link w:val="ae"/>
    <w:semiHidden/>
    <w:rsid w:val="00D12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D12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12FE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84E5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84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66099"/>
  </w:style>
  <w:style w:type="paragraph" w:styleId="af3">
    <w:name w:val="footnote text"/>
    <w:basedOn w:val="a"/>
    <w:link w:val="af4"/>
    <w:uiPriority w:val="99"/>
    <w:semiHidden/>
    <w:unhideWhenUsed/>
    <w:rsid w:val="0099158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158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karta.t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ion-express.ru" TargetMode="External"/><Relationship Id="rId1" Type="http://schemas.openxmlformats.org/officeDocument/2006/relationships/hyperlink" Target="mailto:info@orion-expre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8605-91A2-4A80-82B6-E19933AA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"Orion Express"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Ольга Пахомова</cp:lastModifiedBy>
  <cp:revision>2</cp:revision>
  <cp:lastPrinted>2016-06-06T08:58:00Z</cp:lastPrinted>
  <dcterms:created xsi:type="dcterms:W3CDTF">2019-04-10T08:42:00Z</dcterms:created>
  <dcterms:modified xsi:type="dcterms:W3CDTF">2019-04-10T08:42:00Z</dcterms:modified>
</cp:coreProperties>
</file>